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68F44" w14:textId="77777777" w:rsidR="00250B62" w:rsidRDefault="00250B62" w:rsidP="00250B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附件1：采购报价单</w:t>
      </w:r>
    </w:p>
    <w:tbl>
      <w:tblPr>
        <w:tblW w:w="13779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54"/>
        <w:gridCol w:w="1732"/>
        <w:gridCol w:w="4961"/>
        <w:gridCol w:w="2835"/>
        <w:gridCol w:w="606"/>
        <w:gridCol w:w="851"/>
        <w:gridCol w:w="992"/>
      </w:tblGrid>
      <w:tr w:rsidR="00250B62" w14:paraId="265F455C" w14:textId="77777777" w:rsidTr="00EA479D">
        <w:trPr>
          <w:trHeight w:val="488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2734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C756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家具名称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1917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规格mm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61F1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材质描述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B8A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照片（仅供参考）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EA0B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539A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3036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总价（元）</w:t>
            </w:r>
          </w:p>
        </w:tc>
      </w:tr>
      <w:tr w:rsidR="00250B62" w14:paraId="28055BB9" w14:textId="77777777" w:rsidTr="00EA479D">
        <w:trPr>
          <w:trHeight w:val="2111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A7AD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613D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木制办公桌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4B00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主桌：20</w:t>
            </w:r>
            <w:r>
              <w:rPr>
                <w:rFonts w:ascii="宋体" w:eastAsia="宋体" w:hAnsi="宋体" w:cs="宋体"/>
                <w:kern w:val="0"/>
                <w:szCs w:val="21"/>
              </w:rPr>
              <w:t>00*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kern w:val="0"/>
                <w:szCs w:val="21"/>
              </w:rPr>
              <w:t>00*7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侧桌：900*550*750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F51A" w14:textId="77777777" w:rsidR="00250B62" w:rsidRDefault="00250B62" w:rsidP="00EA479D">
            <w:pPr>
              <w:widowControl/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1、饰面：采用免漆饰面，耐磨、防火、不褪色；</w:t>
            </w:r>
          </w:p>
          <w:p w14:paraId="0E389F78" w14:textId="77777777" w:rsidR="00250B62" w:rsidRDefault="00250B62" w:rsidP="00EA479D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hint="eastAsia"/>
              </w:rPr>
              <w:t>2、基材：采用实木多层板，甲醛释放量≤0.050mg/m3； 台面厚度50mm，其他部分18mm，长期使用不变形。                                                                                                           3、封边条：采用优质2.0mmPVC同色封边条封边；                                                                                                                                                                    4、五金配件：采用优质品牌（</w:t>
            </w:r>
            <w:r>
              <w:rPr>
                <w:rFonts w:ascii="宋体" w:eastAsia="宋体" w:hAnsi="宋体"/>
              </w:rPr>
              <w:t>DTC、海福乐、海蒂诗</w:t>
            </w:r>
            <w:r>
              <w:rPr>
                <w:rFonts w:ascii="宋体" w:eastAsia="宋体" w:hAnsi="宋体" w:hint="eastAsia"/>
              </w:rPr>
              <w:t>）三节导轨、阻尼铰链、锁具，轨道在负重条件下，可连续滑动5万次不损坏，承重重量可达45公斤。铰链，能开合8-12万次无故障，无声响，使用寿命长。主台带走</w:t>
            </w:r>
            <w:proofErr w:type="gramStart"/>
            <w:r>
              <w:rPr>
                <w:rFonts w:ascii="宋体" w:eastAsia="宋体" w:hAnsi="宋体" w:hint="eastAsia"/>
              </w:rPr>
              <w:t>线功能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7AD6" w14:textId="77777777" w:rsidR="00250B62" w:rsidRDefault="00250B62" w:rsidP="00EA479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74561E91" wp14:editId="26DFA573">
                  <wp:extent cx="1600200" cy="16002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73F15" w14:textId="77777777" w:rsidR="00250B62" w:rsidRDefault="00250B62" w:rsidP="00EA479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C37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DAD" w14:textId="77777777" w:rsidR="00250B62" w:rsidRDefault="00250B62" w:rsidP="00EA479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1B92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7A5919BE" w14:textId="77777777" w:rsidTr="00EA479D">
        <w:trPr>
          <w:trHeight w:val="436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9E12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1EE3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双人办公桌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B82B" w14:textId="77777777" w:rsidR="00250B62" w:rsidRDefault="00250B62" w:rsidP="00EA47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1500*1200*750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侧柜</w:t>
            </w:r>
            <w:proofErr w:type="gramEnd"/>
            <w:r>
              <w:rPr>
                <w:rFonts w:hint="eastAsia"/>
              </w:rPr>
              <w:t>640*400*1200)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0AF5" w14:textId="77777777" w:rsidR="00250B62" w:rsidRDefault="00250B62" w:rsidP="00EA479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1、饰面：采用免漆饰面，耐磨、防火、不褪色；</w:t>
            </w:r>
          </w:p>
          <w:p w14:paraId="0BE141D5" w14:textId="77777777" w:rsidR="00250B62" w:rsidRDefault="00250B62" w:rsidP="00EA479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2、基材：采用实木多层板，甲醛释放量达到</w:t>
            </w:r>
            <w:r>
              <w:rPr>
                <w:rFonts w:ascii="宋体" w:eastAsia="宋体" w:hAnsi="宋体" w:hint="eastAsia"/>
                <w:szCs w:val="21"/>
              </w:rPr>
              <w:t>≤0.05mg/m³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，其他符合实木多层板相应国家标准；台面厚度不小于50mm，长期使用不变形。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3、封边条：采用优质2.0mmPVC同色封边条封边；                                                                                                                                                                  4、五金配件：优质</w:t>
            </w:r>
            <w:r>
              <w:rPr>
                <w:rFonts w:ascii="宋体" w:eastAsia="宋体" w:hAnsi="宋体" w:hint="eastAsia"/>
              </w:rPr>
              <w:t>（使用</w:t>
            </w:r>
            <w:r>
              <w:rPr>
                <w:rFonts w:ascii="宋体" w:eastAsia="宋体" w:hAnsi="宋体"/>
              </w:rPr>
              <w:t>DTC、海福乐、海蒂诗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五金配件，坚固耐用。</w:t>
            </w:r>
          </w:p>
          <w:p w14:paraId="5BA74046" w14:textId="77777777" w:rsidR="00250B62" w:rsidRDefault="00250B62" w:rsidP="00EA479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5、主台兼具带走线功能。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A9A" w14:textId="77777777" w:rsidR="00250B62" w:rsidRDefault="00250B62" w:rsidP="00EA479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lastRenderedPageBreak/>
              <w:drawing>
                <wp:inline distT="0" distB="0" distL="0" distR="0" wp14:anchorId="6CDB0185" wp14:editId="28D635DE">
                  <wp:extent cx="1426210" cy="953770"/>
                  <wp:effectExtent l="0" t="0" r="2540" b="17780"/>
                  <wp:docPr id="9301154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11547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000" b="14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1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2A260" w14:textId="77777777" w:rsidR="00250B62" w:rsidRDefault="00250B62" w:rsidP="00EA479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FAD8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EC43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9E3C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48FF349E" w14:textId="77777777" w:rsidTr="00EA479D">
        <w:trPr>
          <w:trHeight w:val="3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5D6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32D8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双人办公桌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429D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1500*1200*750（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侧柜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400*600*700）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5914" w14:textId="77777777" w:rsidR="00250B62" w:rsidRDefault="00250B62" w:rsidP="00EA479D">
            <w:pPr>
              <w:widowControl/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1、饰面：采用免漆饰面，耐磨、防火、不褪色；</w:t>
            </w:r>
          </w:p>
          <w:p w14:paraId="7AE51826" w14:textId="77777777" w:rsidR="00250B62" w:rsidRDefault="00250B62" w:rsidP="00EA479D">
            <w:pPr>
              <w:widowControl/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2、基材：采用实木多层板，甲醛释放量≤0.050mg/m3； 台面厚度50mm，其他部分18mm，长期使用不变形。                                                                                                           3、封边条：采用优质2.0mmPVC同色封边条封边；                                                                                                                                                                    4、五金配件：采用优质品牌（推荐使用</w:t>
            </w:r>
            <w:r>
              <w:rPr>
                <w:rFonts w:ascii="宋体" w:eastAsia="宋体" w:hAnsi="宋体"/>
              </w:rPr>
              <w:t>DTC、海福乐、海蒂诗</w:t>
            </w:r>
            <w:r>
              <w:rPr>
                <w:rFonts w:ascii="宋体" w:eastAsia="宋体" w:hAnsi="宋体" w:hint="eastAsia"/>
              </w:rPr>
              <w:t>）三节导轨、阻尼铰链、锁具，轨道在负重条件下，可连续滑动5万次不损坏，承重重量可达45公斤。铰链，能开合8-12万次无故障，无声响，使用寿命长。拉手款式新颖，手感好，耐用，使用寿命长。主台带走</w:t>
            </w:r>
            <w:proofErr w:type="gramStart"/>
            <w:r>
              <w:rPr>
                <w:rFonts w:ascii="宋体" w:eastAsia="宋体" w:hAnsi="宋体" w:hint="eastAsia"/>
              </w:rPr>
              <w:t>线功能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5960" w14:textId="77777777" w:rsidR="00250B62" w:rsidRDefault="00250B62" w:rsidP="00EA479D">
            <w:pPr>
              <w:widowControl/>
              <w:ind w:firstLineChars="200" w:firstLine="42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3CDD4484" wp14:editId="0F9A3EA5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438150</wp:posOffset>
                  </wp:positionV>
                  <wp:extent cx="1390650" cy="1357630"/>
                  <wp:effectExtent l="0" t="0" r="0" b="0"/>
                  <wp:wrapSquare wrapText="bothSides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8567" r="18665" b="33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5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D2F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4E96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A84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700327B4" w14:textId="77777777" w:rsidTr="00EA479D">
        <w:trPr>
          <w:trHeight w:val="3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6300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A30E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会议桌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48CB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5000*1500*750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90F4" w14:textId="77777777" w:rsidR="00250B62" w:rsidRDefault="00250B62" w:rsidP="00EA479D">
            <w:pPr>
              <w:widowControl/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1、饰面：采用免漆饰面，耐磨、防火、不褪色；</w:t>
            </w:r>
          </w:p>
          <w:p w14:paraId="38BEA833" w14:textId="77777777" w:rsidR="00250B62" w:rsidRDefault="00250B62" w:rsidP="00EA479D">
            <w:pPr>
              <w:widowControl/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2、基材：采用实木多层板，甲醛释放量≤0.050mg/m3； 台面厚度50mm，其他部分18mm，长期使用不变形。                                                                                                           3、封边条：采用优质2.0mmPVC同色封边条封边；                                                                                                                                                                    4、五金配件：采用优质品牌（</w:t>
            </w:r>
            <w:r>
              <w:rPr>
                <w:rFonts w:ascii="宋体" w:eastAsia="宋体" w:hAnsi="宋体"/>
              </w:rPr>
              <w:t>DTC、海福乐、海蒂诗</w:t>
            </w:r>
            <w:r>
              <w:rPr>
                <w:rFonts w:ascii="宋体" w:eastAsia="宋体" w:hAnsi="宋体" w:hint="eastAsia"/>
              </w:rPr>
              <w:t>）三节导轨、阻尼铰链、锁具，轨道在负重条件下，可连续滑动5万次不损坏，承重重量可达45公斤。铰链，能开合8-12万次无故障，无声响，使用寿命长。拉手款式新颖，手感好，耐用，使用寿命长。主台带走</w:t>
            </w:r>
            <w:proofErr w:type="gramStart"/>
            <w:r>
              <w:rPr>
                <w:rFonts w:ascii="宋体" w:eastAsia="宋体" w:hAnsi="宋体" w:hint="eastAsia"/>
              </w:rPr>
              <w:t>线功能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71EA" w14:textId="77777777" w:rsidR="00250B62" w:rsidRDefault="00250B62" w:rsidP="00EA479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B61E662" wp14:editId="65CFF80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732155</wp:posOffset>
                  </wp:positionV>
                  <wp:extent cx="1752600" cy="1514475"/>
                  <wp:effectExtent l="0" t="0" r="0" b="9525"/>
                  <wp:wrapSquare wrapText="bothSides"/>
                  <wp:docPr id="192249489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494892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19" b="127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D921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8687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C414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0370B12F" w14:textId="77777777" w:rsidTr="00EA479D">
        <w:trPr>
          <w:trHeight w:val="4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08B8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5D13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钢制储物柜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80C2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1800*800*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9108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1、材质：采用一级冷轧钢板，柜体、门板采用0.8mm厚，层板采用1.00mm厚，门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铰采用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3.00mm厚，层板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采用2.00mm厚。</w:t>
            </w:r>
          </w:p>
          <w:p w14:paraId="0785B1BB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2、工艺：表面经过除油、除锈、磷化、钝化等9道喷淋式防锈前处理，再进行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静电静电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粉末喷涂，表面光滑平整无瑕疵，符合国家标准，确保长期使用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不生锈。</w:t>
            </w:r>
          </w:p>
          <w:p w14:paraId="2F0013E6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3、五金配件：采用优质品牌</w:t>
            </w: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DTC、海福乐、海蒂诗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三节导轨、阻尼铰链、锁具，轨道在负重条件下，可连续滑动5万次不损坏，承重重量可达45公斤。铰链，能开合8-12万次无故障，无声响，使用寿命长。流线形</w:t>
            </w:r>
            <w:r>
              <w:rPr>
                <w:rFonts w:ascii="宋体" w:eastAsia="宋体" w:hAnsi="宋体" w:cs="宋体"/>
                <w:kern w:val="0"/>
                <w:szCs w:val="21"/>
              </w:rPr>
              <w:t>ABS拉手款式新颖，手感好，耐用。</w:t>
            </w:r>
          </w:p>
          <w:p w14:paraId="3108248A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4、结构：上节内设两块可调层板，下层一块层板；中间配两个抽屉。可按采购人要求增加可调层板、银镜、密码锁等；               </w:t>
            </w:r>
          </w:p>
          <w:p w14:paraId="206E8EA3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5、符合国家标准钢化玻璃（5mm），带3C标识。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826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lastRenderedPageBreak/>
              <w:drawing>
                <wp:inline distT="0" distB="0" distL="0" distR="0" wp14:anchorId="766BB1E8" wp14:editId="1C951169">
                  <wp:extent cx="923925" cy="1231900"/>
                  <wp:effectExtent l="0" t="0" r="9525" b="6350"/>
                  <wp:docPr id="105873784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737842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90" cy="124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7D8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0B5F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44D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44ABB270" w14:textId="77777777" w:rsidTr="00EA479D">
        <w:trPr>
          <w:trHeight w:val="547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9F812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E9385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木质文件柜（可挂衣）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2E2C03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2000*800*400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8A2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1.整体采用E0级实木多层板制作，柜体及门板采用18mm厚实木多层板。</w:t>
            </w:r>
          </w:p>
          <w:p w14:paraId="0132BBE0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2.所有板件外露面均采用PVC封边条封边处理。</w:t>
            </w:r>
          </w:p>
          <w:p w14:paraId="125E3EDE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3.板件连接采用三合一连接件，牢固稳定。</w:t>
            </w:r>
          </w:p>
          <w:p w14:paraId="449E90DC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4.五金配件选用优质产品（</w:t>
            </w:r>
            <w:r>
              <w:rPr>
                <w:rFonts w:ascii="宋体" w:eastAsia="宋体" w:hAnsi="宋体"/>
              </w:rPr>
              <w:t>DTC、海福乐、海蒂诗</w:t>
            </w:r>
            <w:r>
              <w:rPr>
                <w:rFonts w:ascii="宋体" w:eastAsia="宋体" w:hAnsi="宋体" w:hint="eastAsia"/>
              </w:rPr>
              <w:t>），铰链采用阻尼杯状暗铰链。</w:t>
            </w:r>
          </w:p>
          <w:p w14:paraId="12280E78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5.挂衣区分上写两层，上层帽子隔间，下层为挂衣区。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D8C7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1DC9B400" wp14:editId="5E0B2915">
                  <wp:extent cx="1304290" cy="1838325"/>
                  <wp:effectExtent l="0" t="0" r="0" b="952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8766" t="8240" r="22947" b="42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333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B40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8A48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070C2659" w14:textId="77777777" w:rsidTr="00EA479D">
        <w:trPr>
          <w:trHeight w:val="547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95B11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74FA0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文件柜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968CA9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850</w:t>
            </w:r>
            <w:r>
              <w:rPr>
                <w:rFonts w:ascii="宋体" w:eastAsia="宋体" w:hAnsi="宋体" w:cs="宋体"/>
                <w:kern w:val="0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390</w:t>
            </w:r>
            <w:r>
              <w:rPr>
                <w:rFonts w:ascii="宋体" w:eastAsia="宋体" w:hAnsi="宋体" w:cs="宋体"/>
                <w:kern w:val="0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993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1、材质：采用一级冷轧钢板，柜体、门板采用0.8mm厚，层板采用1.00mm厚，门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铰采用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3.00mm厚，层板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采用2.00mm厚。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上节配两个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抽屉，下层一块层板。</w:t>
            </w:r>
          </w:p>
          <w:p w14:paraId="17D94F80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2、工艺：表面经过除油、除锈、磷化、钝化等9道喷淋式防锈前处理，再进行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静电静电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粉末喷涂，表面光滑平整无瑕疵，符合国家标准，确保长期使用不生锈。</w:t>
            </w:r>
          </w:p>
          <w:p w14:paraId="06CBA5D7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3、五金配件：采用优质品牌</w:t>
            </w: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DTC、海福乐、海蒂</w:t>
            </w:r>
            <w:r>
              <w:rPr>
                <w:rFonts w:ascii="宋体" w:eastAsia="宋体" w:hAnsi="宋体"/>
              </w:rPr>
              <w:lastRenderedPageBreak/>
              <w:t>诗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三节导轨、阻尼铰链、锁具，轨道在负重条件下，可连续滑动5万次不损坏，承重重量可达45公斤。铰链，能开合8-12万次无故障，无声响，使用寿命长。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CF65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noProof/>
                <w:kern w:val="0"/>
                <w:szCs w:val="21"/>
              </w:rPr>
              <w:lastRenderedPageBreak/>
              <w:drawing>
                <wp:inline distT="0" distB="0" distL="0" distR="0" wp14:anchorId="6D33F699" wp14:editId="7D8841F7">
                  <wp:extent cx="1752600" cy="1476375"/>
                  <wp:effectExtent l="0" t="0" r="0" b="9525"/>
                  <wp:docPr id="97764994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649941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288F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F21A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CEE5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7FBAA689" w14:textId="77777777" w:rsidTr="00EA479D">
        <w:trPr>
          <w:trHeight w:val="1823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7E13F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92194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塑料椅子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89EF9F" w14:textId="77777777" w:rsidR="00250B62" w:rsidRDefault="00250B62" w:rsidP="00EA479D">
            <w:pPr>
              <w:pStyle w:val="Defaul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860*518*535</w:t>
            </w:r>
          </w:p>
          <w:p w14:paraId="02BAA432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C856" w14:textId="77777777" w:rsidR="00250B62" w:rsidRDefault="00250B62" w:rsidP="00EA479D">
            <w:pPr>
              <w:spacing w:line="48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proofErr w:type="gramStart"/>
            <w:r>
              <w:rPr>
                <w:rFonts w:ascii="宋体" w:eastAsia="宋体" w:hAnsi="宋体" w:hint="eastAsia"/>
              </w:rPr>
              <w:t>椅身</w:t>
            </w:r>
            <w:proofErr w:type="gramEnd"/>
            <w:r>
              <w:rPr>
                <w:rFonts w:ascii="宋体" w:eastAsia="宋体" w:hAnsi="宋体" w:hint="eastAsia"/>
              </w:rPr>
              <w:t>:原材料采用全新聚丙烯加玻璃纤维,三部分组成（座面、椅背、装饰盖），厚度≥6mm，整体≥3.8kg。具有拆卸功能。</w:t>
            </w:r>
          </w:p>
          <w:p w14:paraId="3CC77199" w14:textId="77777777" w:rsidR="00250B62" w:rsidRDefault="00250B62" w:rsidP="00EA479D">
            <w:pPr>
              <w:spacing w:line="48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2.座面：宽445±5mm,背宽405±5mm，</w:t>
            </w:r>
            <w:proofErr w:type="gramStart"/>
            <w:r>
              <w:rPr>
                <w:rFonts w:ascii="宋体" w:eastAsia="宋体" w:hAnsi="宋体" w:hint="eastAsia"/>
              </w:rPr>
              <w:t>座深</w:t>
            </w:r>
            <w:proofErr w:type="gramEnd"/>
            <w:r>
              <w:rPr>
                <w:rFonts w:ascii="宋体" w:eastAsia="宋体" w:hAnsi="宋体" w:hint="eastAsia"/>
              </w:rPr>
              <w:t>430±5mm，背高475±5mm,厚度最厚≥9MM，最薄≥6mm。</w:t>
            </w:r>
            <w:proofErr w:type="gramStart"/>
            <w:r>
              <w:rPr>
                <w:rFonts w:ascii="宋体" w:eastAsia="宋体" w:hAnsi="宋体" w:hint="eastAsia"/>
              </w:rPr>
              <w:t>顶腰高度</w:t>
            </w:r>
            <w:proofErr w:type="gramEnd"/>
            <w:r>
              <w:rPr>
                <w:rFonts w:ascii="宋体" w:eastAsia="宋体" w:hAnsi="宋体" w:hint="eastAsia"/>
              </w:rPr>
              <w:t>190±5mm,</w:t>
            </w:r>
            <w:proofErr w:type="gramStart"/>
            <w:r>
              <w:rPr>
                <w:rFonts w:ascii="宋体" w:eastAsia="宋体" w:hAnsi="宋体" w:hint="eastAsia"/>
              </w:rPr>
              <w:t>顶腰和</w:t>
            </w:r>
            <w:proofErr w:type="gramEnd"/>
            <w:r>
              <w:rPr>
                <w:rFonts w:ascii="宋体" w:eastAsia="宋体" w:hAnsi="宋体" w:hint="eastAsia"/>
              </w:rPr>
              <w:t>包覆性明显。颜色可选。</w:t>
            </w:r>
          </w:p>
          <w:p w14:paraId="4A5DC9B5" w14:textId="77777777" w:rsidR="00250B62" w:rsidRDefault="00250B62" w:rsidP="00EA479D">
            <w:pPr>
              <w:spacing w:line="48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3.装饰盖：长度395±5mm,宽度405±5mm,高度135±5mm,厚度6mm,装饰壳长度235±5mm,宽度330±5mm,高度90mm,厚度2mm,</w:t>
            </w:r>
            <w:proofErr w:type="gramStart"/>
            <w:r>
              <w:rPr>
                <w:rFonts w:ascii="宋体" w:eastAsia="宋体" w:hAnsi="宋体" w:hint="eastAsia"/>
              </w:rPr>
              <w:t>整壳重量</w:t>
            </w:r>
            <w:proofErr w:type="gramEnd"/>
            <w:r>
              <w:rPr>
                <w:rFonts w:ascii="宋体" w:eastAsia="宋体" w:hAnsi="宋体" w:hint="eastAsia"/>
              </w:rPr>
              <w:t>≥0.20KG,安装方式是</w:t>
            </w:r>
            <w:proofErr w:type="gramStart"/>
            <w:r>
              <w:rPr>
                <w:rFonts w:ascii="宋体" w:eastAsia="宋体" w:hAnsi="宋体" w:hint="eastAsia"/>
              </w:rPr>
              <w:t>卡扣加隐藏</w:t>
            </w:r>
            <w:proofErr w:type="gramEnd"/>
            <w:r>
              <w:rPr>
                <w:rFonts w:ascii="宋体" w:eastAsia="宋体" w:hAnsi="宋体" w:hint="eastAsia"/>
              </w:rPr>
              <w:t>式螺丝</w:t>
            </w:r>
          </w:p>
          <w:p w14:paraId="0B0FF767" w14:textId="77777777" w:rsidR="00250B62" w:rsidRDefault="00250B62" w:rsidP="00EA479D">
            <w:pPr>
              <w:spacing w:line="48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4.椅背：独立拆卸式靠背≥0.96KG，</w:t>
            </w:r>
            <w:proofErr w:type="gramStart"/>
            <w:r>
              <w:rPr>
                <w:rFonts w:ascii="宋体" w:eastAsia="宋体" w:hAnsi="宋体" w:hint="eastAsia"/>
              </w:rPr>
              <w:t>靠背整高</w:t>
            </w:r>
            <w:proofErr w:type="gramEnd"/>
            <w:r>
              <w:rPr>
                <w:rFonts w:ascii="宋体" w:eastAsia="宋体" w:hAnsi="宋体" w:hint="eastAsia"/>
              </w:rPr>
              <w:t>390±5mm，弧长420±5mm,包覆性明显，</w:t>
            </w:r>
            <w:proofErr w:type="gramStart"/>
            <w:r>
              <w:rPr>
                <w:rFonts w:ascii="宋体" w:eastAsia="宋体" w:hAnsi="宋体" w:hint="eastAsia"/>
              </w:rPr>
              <w:t>提高整椅的</w:t>
            </w:r>
            <w:proofErr w:type="gramEnd"/>
            <w:r>
              <w:rPr>
                <w:rFonts w:ascii="宋体" w:eastAsia="宋体" w:hAnsi="宋体" w:hint="eastAsia"/>
              </w:rPr>
              <w:t>舒适度。</w:t>
            </w:r>
          </w:p>
          <w:p w14:paraId="7E92EB4D" w14:textId="77777777" w:rsidR="00250B62" w:rsidRDefault="00250B62" w:rsidP="00EA479D">
            <w:pPr>
              <w:spacing w:line="480" w:lineRule="auto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</w:rPr>
              <w:t>5.椅脚：优质钢架19mm*1.5mm厚；电镀脚架(喷涂架），流水线静电喷涂，具有耐磨，防腐，抗老化等性能。特制固定脚垫，全新PE制作.抗磨损性强。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F4B6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lastRenderedPageBreak/>
              <w:drawing>
                <wp:inline distT="0" distB="0" distL="114300" distR="114300" wp14:anchorId="6F57A0A1" wp14:editId="0FBA4317">
                  <wp:extent cx="1752600" cy="1752600"/>
                  <wp:effectExtent l="0" t="0" r="0" b="0"/>
                  <wp:docPr id="1" name="图片 1" descr="cbb77f6aed0396b2f7489efd6ff3a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bb77f6aed0396b2f7489efd6ff3a5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E12E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6D3C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9A99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67D55A62" w14:textId="77777777" w:rsidTr="00EA479D">
        <w:trPr>
          <w:trHeight w:val="1968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3D67F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A25F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圆桌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9A075A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直径80cm，高度75cm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6AA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1、面料：采用实木多层板，结实耐用，经防污处理，手感柔软、细腻、不易变形。桌面厚度不低于25mm。                                                                                                    </w:t>
            </w:r>
          </w:p>
          <w:p w14:paraId="72BBB1F8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2、脚架:优质冷轧钢黑色喷涂实心脚架壁厚2mm,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配防刮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花脚垫。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6B9C" w14:textId="77777777" w:rsidR="00250B62" w:rsidRDefault="00250B62" w:rsidP="00EA479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77AC93E8" wp14:editId="32B32138">
                  <wp:extent cx="1752600" cy="1419225"/>
                  <wp:effectExtent l="0" t="0" r="0" b="9525"/>
                  <wp:docPr id="130664865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64865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488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AC79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7A58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22832E8C" w14:textId="77777777" w:rsidTr="00EA479D">
        <w:trPr>
          <w:trHeight w:val="2448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94853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8997B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办公椅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04CAF1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106*70*59cm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F6E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框架：优质加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粗钢管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钢制框架，加厚管壁厚度2.0mm，直径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1FF5D434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内部：采用环保型9公分厚回弹海绵坐垫，弹性好；防污耐磨加厚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面料，透湿性和透热性比较好，衬垫物使用高品质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公仔棉填充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8CEF" w14:textId="77777777" w:rsidR="00250B62" w:rsidRDefault="00250B62" w:rsidP="00EA479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1D0E3797" wp14:editId="37F14558">
                  <wp:extent cx="1390650" cy="1537273"/>
                  <wp:effectExtent l="0" t="0" r="0" b="6350"/>
                  <wp:docPr id="29" name="图片 28" descr="1711448735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8" descr="171144873521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675" cy="154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6F96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A142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6407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5985B976" w14:textId="77777777" w:rsidTr="00250B62">
        <w:trPr>
          <w:trHeight w:val="2934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D67B6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06318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普通办公椅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66F7A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50*105*48cm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A68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框架：优质加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粗钢管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钢制框架，加厚管壁厚度2.0mm，直径20mm；</w:t>
            </w:r>
          </w:p>
          <w:p w14:paraId="1137AE84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坐垫内部：环保型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9公分厚回弹海绵坐垫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，坐垫采用优质亲肤网布，弹性好；防污耐磨加厚面料，透湿性和透热性比较好。</w:t>
            </w:r>
          </w:p>
          <w:p w14:paraId="202EC36A" w14:textId="77777777" w:rsidR="00250B62" w:rsidRDefault="00250B62" w:rsidP="00EA479D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椅背，采用一体成型pp靠背。扶手可90度灵活调节。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7B98" w14:textId="77777777" w:rsidR="00250B62" w:rsidRDefault="00250B62" w:rsidP="00EA479D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0D8FDD07" wp14:editId="631F11C9">
                  <wp:extent cx="1752600" cy="1752600"/>
                  <wp:effectExtent l="0" t="0" r="0" b="0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7FF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369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5410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0B62" w14:paraId="6CBEEA5C" w14:textId="77777777" w:rsidTr="00EA479D">
        <w:trPr>
          <w:trHeight w:val="519"/>
          <w:jc w:val="center"/>
        </w:trPr>
        <w:tc>
          <w:tcPr>
            <w:tcW w:w="137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8C0ED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87E34DE" w14:textId="77777777" w:rsidR="00250B62" w:rsidRDefault="00250B62" w:rsidP="00EA479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合计（元）：</w:t>
            </w:r>
          </w:p>
        </w:tc>
      </w:tr>
    </w:tbl>
    <w:p w14:paraId="54559939" w14:textId="2BEE1CF4" w:rsidR="00250B62" w:rsidRDefault="00250B62" w:rsidP="00250B62">
      <w:pPr>
        <w:spacing w:line="360" w:lineRule="auto"/>
        <w:ind w:firstLineChars="4900" w:firstLine="1029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投标单位（盖章）： </w:t>
      </w:r>
    </w:p>
    <w:p w14:paraId="72E40ED3" w14:textId="77777777" w:rsidR="00250B62" w:rsidRDefault="00250B62" w:rsidP="00250B62">
      <w:pPr>
        <w:spacing w:line="360" w:lineRule="auto"/>
        <w:ind w:leftChars="-400" w:left="-840" w:firstLineChars="5300" w:firstLine="1113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法定代表人或代理人（签字或盖章）</w:t>
      </w:r>
    </w:p>
    <w:p w14:paraId="32199CCE" w14:textId="77777777" w:rsidR="00250B62" w:rsidRDefault="00250B62" w:rsidP="00250B62">
      <w:pPr>
        <w:spacing w:line="360" w:lineRule="auto"/>
        <w:ind w:leftChars="-400" w:left="-840" w:firstLineChars="5300" w:firstLine="1113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日期：    年    月    日</w:t>
      </w:r>
    </w:p>
    <w:p w14:paraId="16A934AA" w14:textId="77777777" w:rsidR="00250B62" w:rsidRDefault="00250B62" w:rsidP="00250B62">
      <w:pPr>
        <w:widowControl/>
        <w:shd w:val="clear" w:color="auto" w:fill="FFFFFF"/>
        <w:spacing w:before="45" w:after="225" w:line="360" w:lineRule="auto"/>
        <w:rPr>
          <w:rFonts w:ascii="宋体" w:eastAsia="宋体" w:hAnsi="宋体" w:cs="宋体" w:hint="eastAsia"/>
          <w:color w:val="333333"/>
          <w:kern w:val="0"/>
          <w:szCs w:val="21"/>
          <w14:ligatures w14:val="none"/>
        </w:rPr>
      </w:pPr>
    </w:p>
    <w:sectPr w:rsidR="00250B62" w:rsidSect="00AD00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1C53" w14:textId="77777777" w:rsidR="00AD00BE" w:rsidRDefault="00AD00BE" w:rsidP="00250B62">
      <w:r>
        <w:separator/>
      </w:r>
    </w:p>
  </w:endnote>
  <w:endnote w:type="continuationSeparator" w:id="0">
    <w:p w14:paraId="68EA24F8" w14:textId="77777777" w:rsidR="00AD00BE" w:rsidRDefault="00AD00BE" w:rsidP="0025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D67F" w14:textId="77777777" w:rsidR="00AD00BE" w:rsidRDefault="00AD00BE" w:rsidP="00250B62">
      <w:r>
        <w:separator/>
      </w:r>
    </w:p>
  </w:footnote>
  <w:footnote w:type="continuationSeparator" w:id="0">
    <w:p w14:paraId="70B8E844" w14:textId="77777777" w:rsidR="00AD00BE" w:rsidRDefault="00AD00BE" w:rsidP="0025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44"/>
    <w:rsid w:val="00250B62"/>
    <w:rsid w:val="008B7644"/>
    <w:rsid w:val="00A35A7F"/>
    <w:rsid w:val="00A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D3F86C"/>
  <w14:defaultImageDpi w14:val="32767"/>
  <w15:chartTrackingRefBased/>
  <w15:docId w15:val="{560EB269-325B-4DEF-ADFD-4CF7AB38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autoRedefine/>
    <w:qFormat/>
    <w:rsid w:val="00250B6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B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B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B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B62"/>
    <w:rPr>
      <w:sz w:val="18"/>
      <w:szCs w:val="18"/>
    </w:rPr>
  </w:style>
  <w:style w:type="paragraph" w:customStyle="1" w:styleId="Default">
    <w:name w:val="Default"/>
    <w:autoRedefine/>
    <w:qFormat/>
    <w:rsid w:val="00250B62"/>
    <w:pPr>
      <w:widowControl w:val="0"/>
      <w:autoSpaceDE w:val="0"/>
      <w:autoSpaceDN w:val="0"/>
      <w:adjustRightInd w:val="0"/>
    </w:pPr>
    <w:rPr>
      <w:rFonts w:ascii="隶书" w:eastAsia="宋体" w:hAnsi="隶书" w:cs="隶书"/>
      <w:color w:val="000000"/>
      <w:kern w:val="0"/>
      <w:sz w:val="24"/>
      <w:szCs w:val="24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250B6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cczu cczu</dc:creator>
  <cp:keywords/>
  <dc:description/>
  <cp:lastModifiedBy>cczu cczu</cp:lastModifiedBy>
  <cp:revision>2</cp:revision>
  <dcterms:created xsi:type="dcterms:W3CDTF">2024-04-24T07:26:00Z</dcterms:created>
  <dcterms:modified xsi:type="dcterms:W3CDTF">2024-04-24T07:27:00Z</dcterms:modified>
</cp:coreProperties>
</file>