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4384B" w14:textId="765650A8" w:rsidR="005F7FDA" w:rsidRDefault="00000000">
      <w:pPr>
        <w:rPr>
          <w:rFonts w:ascii="Songti TC" w:eastAsia="Songti TC" w:hAnsi="Songti TC" w:cs=".PingFang SC"/>
          <w:b/>
          <w:bCs/>
          <w:color w:val="353535"/>
        </w:rPr>
      </w:pPr>
      <w:r>
        <w:rPr>
          <w:rFonts w:ascii="Songti TC" w:eastAsia="Songti TC" w:hAnsi="Songti TC" w:cs=".PingFang SC" w:hint="eastAsia"/>
          <w:b/>
          <w:bCs/>
          <w:color w:val="353535"/>
        </w:rPr>
        <w:t>一、项目主题：</w:t>
      </w:r>
      <w:r>
        <w:rPr>
          <w:rFonts w:ascii="Songti TC" w:eastAsia="Songti TC" w:hAnsi="Songti TC" w:cs=".PingFang SC"/>
          <w:b/>
          <w:bCs/>
          <w:color w:val="353535"/>
        </w:rPr>
        <w:t xml:space="preserve"> </w:t>
      </w:r>
      <w:r>
        <w:rPr>
          <w:rFonts w:ascii="Songti TC" w:eastAsia="Songti TC" w:hAnsi="Songti TC" w:cs=".PingFang SC" w:hint="eastAsia"/>
          <w:b/>
          <w:bCs/>
          <w:color w:val="353535"/>
        </w:rPr>
        <w:t>麻省理工学院</w:t>
      </w:r>
      <w:r>
        <w:rPr>
          <w:rFonts w:eastAsia="Songti TC"/>
          <w:b/>
          <w:bCs/>
          <w:color w:val="353535"/>
        </w:rPr>
        <w:t>“</w:t>
      </w:r>
      <w:proofErr w:type="spellStart"/>
      <w:r w:rsidR="000E4B43">
        <w:rPr>
          <w:rFonts w:eastAsia="Songti TC" w:hint="eastAsia"/>
          <w:b/>
          <w:bCs/>
          <w:color w:val="353535"/>
        </w:rPr>
        <w:t>HiTech</w:t>
      </w:r>
      <w:proofErr w:type="spellEnd"/>
      <w:r>
        <w:rPr>
          <w:rFonts w:ascii="Songti TC" w:eastAsia="Songti TC" w:hAnsi="Songti TC" w:cs=".PingFang SC" w:hint="eastAsia"/>
          <w:b/>
          <w:bCs/>
          <w:color w:val="353535"/>
        </w:rPr>
        <w:t>人工智能与机器人”研学营</w:t>
      </w:r>
    </w:p>
    <w:p w14:paraId="772059E1" w14:textId="77777777" w:rsidR="005F7FDA" w:rsidRDefault="005F7FDA">
      <w:pPr>
        <w:rPr>
          <w:rFonts w:ascii="Songti TC" w:eastAsia="Songti TC" w:hAnsi="Songti TC" w:cs=".PingFang SC"/>
          <w:color w:val="353535"/>
          <w:sz w:val="21"/>
          <w:szCs w:val="21"/>
        </w:rPr>
      </w:pPr>
    </w:p>
    <w:p w14:paraId="2F24F544" w14:textId="77777777" w:rsidR="005F7FDA" w:rsidRDefault="00000000">
      <w:pPr>
        <w:rPr>
          <w:rFonts w:ascii="Songti TC" w:eastAsia="Songti TC" w:hAnsi="Songti TC"/>
          <w:sz w:val="21"/>
          <w:szCs w:val="21"/>
        </w:rPr>
      </w:pPr>
      <w:r>
        <w:rPr>
          <w:rFonts w:ascii="Songti TC" w:eastAsia="Songti TC" w:hAnsi="Songti TC" w:hint="eastAsia"/>
          <w:sz w:val="21"/>
          <w:szCs w:val="21"/>
        </w:rPr>
        <w:t>大学简介：</w:t>
      </w:r>
    </w:p>
    <w:p w14:paraId="37E1F42A" w14:textId="77777777" w:rsidR="005F7FDA" w:rsidRDefault="005F7FDA">
      <w:pPr>
        <w:rPr>
          <w:rFonts w:eastAsia=".PingFang SC"/>
          <w:sz w:val="21"/>
          <w:szCs w:val="21"/>
        </w:rPr>
      </w:pPr>
    </w:p>
    <w:p w14:paraId="7260CD84" w14:textId="77777777" w:rsidR="005F7FDA" w:rsidRDefault="00000000">
      <w:pPr>
        <w:rPr>
          <w:rFonts w:eastAsia="Songti TC"/>
          <w:sz w:val="20"/>
          <w:szCs w:val="20"/>
        </w:rPr>
      </w:pPr>
      <w:r>
        <w:rPr>
          <w:rFonts w:eastAsia="Songti TC" w:hint="eastAsia"/>
          <w:sz w:val="20"/>
          <w:szCs w:val="20"/>
        </w:rPr>
        <w:t>麻省理工学院坐落于美国历史文化名城波士顿，该市是美国高等教育、医疗保健及投资基金的中心，是全美受教育程度最高的城市之一。</w:t>
      </w:r>
    </w:p>
    <w:p w14:paraId="06B92E21" w14:textId="77777777" w:rsidR="005F7FDA" w:rsidRDefault="00000000">
      <w:pPr>
        <w:widowControl w:val="0"/>
        <w:autoSpaceDE w:val="0"/>
        <w:autoSpaceDN w:val="0"/>
        <w:adjustRightInd w:val="0"/>
        <w:rPr>
          <w:rFonts w:eastAsia="Songti TC"/>
          <w:sz w:val="20"/>
          <w:szCs w:val="20"/>
        </w:rPr>
      </w:pPr>
      <w:r>
        <w:rPr>
          <w:rFonts w:ascii="Songti TC" w:eastAsia="Songti TC" w:hAnsi="Songti TC" w:hint="eastAsia"/>
          <w:color w:val="000000"/>
          <w:sz w:val="20"/>
          <w:szCs w:val="20"/>
        </w:rPr>
        <w:t>麻省理工学院素以顶尖的工程学和</w:t>
      </w:r>
      <w:r>
        <w:rPr>
          <w:rFonts w:ascii="Songti TC" w:eastAsia="Songti TC" w:hAnsi="Songti TC" w:hint="eastAsia"/>
          <w:sz w:val="20"/>
          <w:szCs w:val="20"/>
        </w:rPr>
        <w:t>计算机科学</w:t>
      </w:r>
      <w:r>
        <w:rPr>
          <w:rFonts w:ascii="Songti TC" w:eastAsia="Songti TC" w:hAnsi="Songti TC" w:hint="eastAsia"/>
          <w:color w:val="000000"/>
          <w:sz w:val="20"/>
          <w:szCs w:val="20"/>
        </w:rPr>
        <w:t>而著名，拥有麻省理工人工智能实验室（</w:t>
      </w:r>
      <w:r>
        <w:rPr>
          <w:rFonts w:eastAsia="Songti TC"/>
          <w:color w:val="000000"/>
          <w:sz w:val="20"/>
          <w:szCs w:val="20"/>
        </w:rPr>
        <w:t>MIT CSAIL</w:t>
      </w:r>
      <w:r>
        <w:rPr>
          <w:rFonts w:ascii="Songti TC" w:eastAsia="Songti TC" w:hAnsi="Songti TC" w:hint="eastAsia"/>
          <w:color w:val="000000"/>
          <w:sz w:val="20"/>
          <w:szCs w:val="20"/>
        </w:rPr>
        <w:t>）、</w:t>
      </w:r>
      <w:r>
        <w:rPr>
          <w:rFonts w:ascii="Songti TC" w:eastAsia="Songti TC" w:hAnsi="Songti TC" w:hint="eastAsia"/>
          <w:sz w:val="20"/>
          <w:szCs w:val="20"/>
        </w:rPr>
        <w:t>林肯实验室</w:t>
      </w:r>
      <w:r>
        <w:rPr>
          <w:rFonts w:ascii="Songti TC" w:eastAsia="Songti TC" w:hAnsi="Songti TC" w:hint="eastAsia"/>
          <w:color w:val="000000"/>
          <w:sz w:val="20"/>
          <w:szCs w:val="20"/>
        </w:rPr>
        <w:t>（</w:t>
      </w:r>
      <w:r>
        <w:rPr>
          <w:rFonts w:eastAsia="Songti TC"/>
          <w:color w:val="000000"/>
          <w:sz w:val="20"/>
          <w:szCs w:val="20"/>
        </w:rPr>
        <w:t>MIT Lincoln Lab</w:t>
      </w:r>
      <w:r>
        <w:rPr>
          <w:rFonts w:ascii="Songti TC" w:eastAsia="Songti TC" w:hAnsi="Songti TC" w:hint="eastAsia"/>
          <w:color w:val="000000"/>
          <w:sz w:val="20"/>
          <w:szCs w:val="20"/>
        </w:rPr>
        <w:t>）和</w:t>
      </w:r>
      <w:r>
        <w:rPr>
          <w:rFonts w:ascii="Songti TC" w:eastAsia="Songti TC" w:hAnsi="Songti TC" w:hint="eastAsia"/>
          <w:sz w:val="20"/>
          <w:szCs w:val="20"/>
        </w:rPr>
        <w:t>麻省理工学院媒体实验室</w:t>
      </w:r>
      <w:r>
        <w:rPr>
          <w:rFonts w:ascii="Songti TC" w:eastAsia="Songti TC" w:hAnsi="Songti TC" w:hint="eastAsia"/>
          <w:color w:val="000000"/>
          <w:sz w:val="20"/>
          <w:szCs w:val="20"/>
        </w:rPr>
        <w:t>（</w:t>
      </w:r>
      <w:r>
        <w:rPr>
          <w:rFonts w:eastAsia="Songti TC"/>
          <w:color w:val="000000"/>
          <w:sz w:val="20"/>
          <w:szCs w:val="20"/>
        </w:rPr>
        <w:t>MIT Media Lab</w:t>
      </w:r>
      <w:r>
        <w:rPr>
          <w:rFonts w:ascii="Songti TC" w:eastAsia="Songti TC" w:hAnsi="Songti TC" w:hint="eastAsia"/>
          <w:color w:val="000000"/>
          <w:sz w:val="20"/>
          <w:szCs w:val="20"/>
        </w:rPr>
        <w:t>），其研究人员发明了</w:t>
      </w:r>
      <w:r>
        <w:rPr>
          <w:rFonts w:ascii="Songti TC" w:eastAsia="Songti TC" w:hAnsi="Songti TC" w:hint="eastAsia"/>
          <w:sz w:val="20"/>
          <w:szCs w:val="20"/>
        </w:rPr>
        <w:t>万维网</w:t>
      </w:r>
      <w:r>
        <w:rPr>
          <w:rFonts w:ascii="Songti TC" w:eastAsia="Songti TC" w:hAnsi="Songti TC" w:hint="eastAsia"/>
          <w:color w:val="000000"/>
          <w:sz w:val="20"/>
          <w:szCs w:val="20"/>
        </w:rPr>
        <w:t>、</w:t>
      </w:r>
      <w:r>
        <w:rPr>
          <w:rFonts w:eastAsia="Songti TC"/>
          <w:sz w:val="20"/>
          <w:szCs w:val="20"/>
        </w:rPr>
        <w:t>GNU</w:t>
      </w:r>
      <w:r>
        <w:rPr>
          <w:rFonts w:ascii="Songti TC" w:eastAsia="Songti TC" w:hAnsi="Songti TC" w:hint="eastAsia"/>
          <w:color w:val="000000"/>
          <w:sz w:val="20"/>
          <w:szCs w:val="20"/>
        </w:rPr>
        <w:t>系统、</w:t>
      </w:r>
      <w:r>
        <w:rPr>
          <w:rFonts w:eastAsia="Songti TC"/>
          <w:sz w:val="20"/>
          <w:szCs w:val="20"/>
        </w:rPr>
        <w:t>Emacs</w:t>
      </w:r>
      <w:r>
        <w:rPr>
          <w:rFonts w:ascii="Songti TC" w:eastAsia="Songti TC" w:hAnsi="Songti TC" w:hint="eastAsia"/>
          <w:color w:val="000000"/>
          <w:sz w:val="20"/>
          <w:szCs w:val="20"/>
        </w:rPr>
        <w:t>编辑器、</w:t>
      </w:r>
      <w:r>
        <w:rPr>
          <w:rFonts w:eastAsia="Songti TC"/>
          <w:sz w:val="20"/>
          <w:szCs w:val="20"/>
        </w:rPr>
        <w:t>RSA</w:t>
      </w:r>
      <w:r>
        <w:rPr>
          <w:rFonts w:ascii="Songti TC" w:eastAsia="Songti TC" w:hAnsi="Songti TC" w:hint="eastAsia"/>
          <w:sz w:val="20"/>
          <w:szCs w:val="20"/>
        </w:rPr>
        <w:t>算法</w:t>
      </w:r>
      <w:r>
        <w:rPr>
          <w:rFonts w:ascii="Songti TC" w:eastAsia="Songti TC" w:hAnsi="Songti TC" w:hint="eastAsia"/>
          <w:color w:val="000000"/>
          <w:sz w:val="20"/>
          <w:szCs w:val="20"/>
        </w:rPr>
        <w:t>等等。</w:t>
      </w:r>
      <w:r>
        <w:rPr>
          <w:rFonts w:eastAsia="Songti TC"/>
          <w:color w:val="000000"/>
          <w:sz w:val="20"/>
          <w:szCs w:val="20"/>
        </w:rPr>
        <w:t> </w:t>
      </w:r>
      <w:r>
        <w:rPr>
          <w:rFonts w:ascii="Songti TC" w:eastAsia="Songti TC" w:hAnsi="Songti TC" w:hint="eastAsia"/>
          <w:color w:val="000000"/>
          <w:sz w:val="20"/>
          <w:szCs w:val="20"/>
        </w:rPr>
        <w:t>该校的计算机工程、电机工程等诸多工程学领域在</w:t>
      </w:r>
      <w:r>
        <w:rPr>
          <w:rFonts w:eastAsia="Songti TC"/>
          <w:color w:val="000000"/>
          <w:sz w:val="20"/>
          <w:szCs w:val="20"/>
        </w:rPr>
        <w:t>2019-20</w:t>
      </w:r>
      <w:r>
        <w:rPr>
          <w:rFonts w:ascii="Songti TC" w:eastAsia="Songti TC" w:hAnsi="Songti TC" w:hint="eastAsia"/>
          <w:color w:val="000000"/>
          <w:sz w:val="20"/>
          <w:szCs w:val="20"/>
        </w:rPr>
        <w:t>年</w:t>
      </w:r>
      <w:r>
        <w:rPr>
          <w:rFonts w:ascii="Songti TC" w:eastAsia="Songti TC" w:hAnsi="Songti TC" w:hint="eastAsia"/>
          <w:sz w:val="20"/>
          <w:szCs w:val="20"/>
        </w:rPr>
        <w:t>世界大学学术排名</w:t>
      </w:r>
      <w:r>
        <w:rPr>
          <w:rFonts w:ascii="Songti TC" w:eastAsia="Songti TC" w:hAnsi="Songti TC" w:hint="eastAsia"/>
          <w:color w:val="000000"/>
          <w:sz w:val="20"/>
          <w:szCs w:val="20"/>
        </w:rPr>
        <w:t>中位列世界前五。</w:t>
      </w:r>
      <w:r>
        <w:rPr>
          <w:rFonts w:eastAsia="Songti TC"/>
          <w:color w:val="000000"/>
          <w:sz w:val="20"/>
          <w:szCs w:val="20"/>
        </w:rPr>
        <w:t>MIT</w:t>
      </w:r>
      <w:r>
        <w:rPr>
          <w:rFonts w:ascii="Songti TC" w:eastAsia="Songti TC" w:hAnsi="Songti TC" w:hint="eastAsia"/>
          <w:color w:val="000000"/>
          <w:sz w:val="20"/>
          <w:szCs w:val="20"/>
        </w:rPr>
        <w:t>共产生了</w:t>
      </w:r>
      <w:r>
        <w:rPr>
          <w:rFonts w:eastAsia="Songti TC"/>
          <w:color w:val="000000"/>
          <w:sz w:val="20"/>
          <w:szCs w:val="20"/>
        </w:rPr>
        <w:t>96</w:t>
      </w:r>
      <w:r>
        <w:rPr>
          <w:rFonts w:ascii="Songti TC" w:eastAsia="Songti TC" w:hAnsi="Songti TC" w:hint="eastAsia"/>
          <w:color w:val="000000"/>
          <w:sz w:val="20"/>
          <w:szCs w:val="20"/>
        </w:rPr>
        <w:t>位</w:t>
      </w:r>
      <w:r>
        <w:rPr>
          <w:rFonts w:ascii="Songti TC" w:eastAsia="Songti TC" w:hAnsi="Songti TC" w:hint="eastAsia"/>
          <w:sz w:val="20"/>
          <w:szCs w:val="20"/>
        </w:rPr>
        <w:t>诺贝尔奖</w:t>
      </w:r>
      <w:r>
        <w:rPr>
          <w:rFonts w:ascii="Songti TC" w:eastAsia="Songti TC" w:hAnsi="Songti TC" w:hint="eastAsia"/>
          <w:color w:val="000000"/>
          <w:sz w:val="20"/>
          <w:szCs w:val="20"/>
        </w:rPr>
        <w:t>得主（世界第五）。麻省理工学院位列</w:t>
      </w:r>
      <w:r>
        <w:rPr>
          <w:rFonts w:eastAsia="Songti TC"/>
          <w:sz w:val="20"/>
          <w:szCs w:val="20"/>
        </w:rPr>
        <w:t>QS</w:t>
      </w:r>
      <w:r>
        <w:rPr>
          <w:rFonts w:ascii="Songti TC" w:eastAsia="Songti TC" w:hAnsi="Songti TC" w:hint="eastAsia"/>
          <w:sz w:val="20"/>
          <w:szCs w:val="20"/>
        </w:rPr>
        <w:t>世界大学排名</w:t>
      </w:r>
      <w:r>
        <w:rPr>
          <w:rFonts w:ascii="Songti TC" w:eastAsia="Songti TC" w:hAnsi="Songti TC" w:hint="eastAsia"/>
          <w:color w:val="000000"/>
          <w:sz w:val="20"/>
          <w:szCs w:val="20"/>
        </w:rPr>
        <w:t>第一</w:t>
      </w:r>
      <w:r>
        <w:rPr>
          <w:rFonts w:eastAsia="Songti TC"/>
          <w:color w:val="000000"/>
          <w:sz w:val="20"/>
          <w:szCs w:val="20"/>
        </w:rPr>
        <w:t> </w:t>
      </w:r>
      <w:r>
        <w:rPr>
          <w:rFonts w:ascii="Songti TC" w:eastAsia="Songti TC" w:hAnsi="Songti TC" w:hint="eastAsia"/>
          <w:color w:val="000000"/>
          <w:sz w:val="20"/>
          <w:szCs w:val="20"/>
        </w:rPr>
        <w:t>、</w:t>
      </w:r>
      <w:proofErr w:type="spellStart"/>
      <w:r>
        <w:rPr>
          <w:rFonts w:eastAsia="Songti TC"/>
          <w:sz w:val="20"/>
          <w:szCs w:val="20"/>
        </w:rPr>
        <w:t>USNews</w:t>
      </w:r>
      <w:proofErr w:type="spellEnd"/>
      <w:r>
        <w:rPr>
          <w:rFonts w:ascii="Songti TC" w:eastAsia="Songti TC" w:hAnsi="Songti TC" w:hint="eastAsia"/>
          <w:sz w:val="20"/>
          <w:szCs w:val="20"/>
        </w:rPr>
        <w:t>世界大学排名</w:t>
      </w:r>
      <w:r>
        <w:rPr>
          <w:rFonts w:ascii="Songti TC" w:eastAsia="Songti TC" w:hAnsi="Songti TC" w:hint="eastAsia"/>
          <w:color w:val="000000"/>
          <w:sz w:val="20"/>
          <w:szCs w:val="20"/>
        </w:rPr>
        <w:t>第二、</w:t>
      </w:r>
      <w:r>
        <w:rPr>
          <w:rFonts w:ascii="Songti TC" w:eastAsia="Songti TC" w:hAnsi="Songti TC" w:hint="eastAsia"/>
          <w:sz w:val="20"/>
          <w:szCs w:val="20"/>
        </w:rPr>
        <w:t>软科世界大学学术排名</w:t>
      </w:r>
      <w:r>
        <w:rPr>
          <w:rFonts w:ascii="Songti TC" w:eastAsia="Songti TC" w:hAnsi="Songti TC" w:hint="eastAsia"/>
          <w:color w:val="000000"/>
          <w:sz w:val="20"/>
          <w:szCs w:val="20"/>
        </w:rPr>
        <w:t>（</w:t>
      </w:r>
      <w:r>
        <w:rPr>
          <w:rFonts w:eastAsia="Songti TC"/>
          <w:sz w:val="20"/>
          <w:szCs w:val="20"/>
        </w:rPr>
        <w:t>ARWU</w:t>
      </w:r>
      <w:r>
        <w:rPr>
          <w:rFonts w:ascii="Songti TC" w:eastAsia="Songti TC" w:hAnsi="Songti TC" w:hint="eastAsia"/>
          <w:color w:val="000000"/>
          <w:sz w:val="20"/>
          <w:szCs w:val="20"/>
        </w:rPr>
        <w:t>）第四、</w:t>
      </w:r>
      <w:r>
        <w:rPr>
          <w:rFonts w:ascii="Songti TC" w:eastAsia="Songti TC" w:hAnsi="Songti TC" w:hint="eastAsia"/>
          <w:sz w:val="20"/>
          <w:szCs w:val="20"/>
        </w:rPr>
        <w:t>泰晤士高等教育世界大学排名</w:t>
      </w:r>
      <w:r>
        <w:rPr>
          <w:rFonts w:ascii="Songti TC" w:eastAsia="Songti TC" w:hAnsi="Songti TC" w:hint="eastAsia"/>
          <w:color w:val="000000"/>
          <w:sz w:val="20"/>
          <w:szCs w:val="20"/>
        </w:rPr>
        <w:t>第五。</w:t>
      </w:r>
      <w:r>
        <w:rPr>
          <w:rFonts w:eastAsia="Songti TC"/>
          <w:color w:val="000000"/>
          <w:sz w:val="20"/>
          <w:szCs w:val="20"/>
        </w:rPr>
        <w:t> </w:t>
      </w:r>
    </w:p>
    <w:p w14:paraId="092B4E21" w14:textId="77777777" w:rsidR="005F7FDA" w:rsidRDefault="005F7FDA">
      <w:pPr>
        <w:widowControl w:val="0"/>
        <w:autoSpaceDE w:val="0"/>
        <w:autoSpaceDN w:val="0"/>
        <w:adjustRightInd w:val="0"/>
        <w:rPr>
          <w:rFonts w:eastAsia="Songti TC"/>
          <w:sz w:val="20"/>
          <w:szCs w:val="20"/>
        </w:rPr>
      </w:pPr>
    </w:p>
    <w:p w14:paraId="5D610CEC" w14:textId="77777777" w:rsidR="005F7FDA" w:rsidRDefault="00000000">
      <w:pPr>
        <w:pStyle w:val="Body"/>
        <w:widowControl/>
        <w:spacing w:line="360" w:lineRule="auto"/>
        <w:jc w:val="left"/>
        <w:rPr>
          <w:rFonts w:ascii="Songti TC" w:eastAsia="Songti TC" w:hAnsi="Songti TC" w:cs=".PingFang SC"/>
          <w:color w:val="353535"/>
          <w:kern w:val="0"/>
          <w:lang w:val="en-US"/>
        </w:rPr>
      </w:pPr>
      <w:r>
        <w:rPr>
          <w:rFonts w:ascii="Songti TC" w:eastAsia="Songti TC" w:hAnsi="Songti TC" w:cs=".PingFang SC"/>
          <w:color w:val="353535"/>
          <w:kern w:val="0"/>
          <w:lang w:val="en-US"/>
        </w:rPr>
        <w:t>二、项目内容</w:t>
      </w:r>
    </w:p>
    <w:p w14:paraId="6F3997C4" w14:textId="77777777" w:rsidR="005F7FDA" w:rsidRDefault="00000000">
      <w:pPr>
        <w:pStyle w:val="Body"/>
        <w:widowControl/>
        <w:spacing w:line="360" w:lineRule="auto"/>
        <w:jc w:val="left"/>
        <w:rPr>
          <w:rFonts w:eastAsia="Songti TC" w:cs="Times New Roman"/>
          <w:sz w:val="20"/>
          <w:szCs w:val="20"/>
          <w:lang w:val="en-US"/>
        </w:rPr>
      </w:pPr>
      <w:r>
        <w:rPr>
          <w:rFonts w:eastAsia="Songti TC" w:cs="Times New Roman"/>
          <w:sz w:val="20"/>
          <w:szCs w:val="20"/>
          <w:lang w:val="en-US"/>
        </w:rPr>
        <w:t>（</w:t>
      </w:r>
      <w:r>
        <w:rPr>
          <w:rFonts w:eastAsia="Songti TC" w:cs="Times New Roman" w:hint="eastAsia"/>
          <w:sz w:val="20"/>
          <w:szCs w:val="20"/>
          <w:lang w:val="en-US"/>
        </w:rPr>
        <w:t>一</w:t>
      </w:r>
      <w:r>
        <w:rPr>
          <w:rFonts w:eastAsia="Songti TC" w:cs="Times New Roman"/>
          <w:sz w:val="20"/>
          <w:szCs w:val="20"/>
          <w:lang w:val="en-US"/>
        </w:rPr>
        <w:t>）项目特色：</w:t>
      </w:r>
    </w:p>
    <w:p w14:paraId="0F8038D6" w14:textId="1A97C65C" w:rsidR="005F7FDA" w:rsidRDefault="00000000">
      <w:pPr>
        <w:widowControl w:val="0"/>
        <w:autoSpaceDE w:val="0"/>
        <w:autoSpaceDN w:val="0"/>
        <w:adjustRightInd w:val="0"/>
        <w:rPr>
          <w:rFonts w:eastAsia="Songti TC"/>
          <w:sz w:val="20"/>
          <w:szCs w:val="20"/>
        </w:rPr>
      </w:pPr>
      <w:r>
        <w:rPr>
          <w:rFonts w:eastAsia="Songti TC"/>
          <w:color w:val="000000"/>
          <w:sz w:val="20"/>
          <w:szCs w:val="20"/>
        </w:rPr>
        <w:t>1</w:t>
      </w:r>
      <w:r>
        <w:rPr>
          <w:rFonts w:eastAsia="Songti TC" w:hint="eastAsia"/>
          <w:sz w:val="20"/>
          <w:szCs w:val="20"/>
        </w:rPr>
        <w:t>、</w:t>
      </w:r>
      <w:r>
        <w:rPr>
          <w:rFonts w:eastAsia="Songti TC"/>
          <w:sz w:val="20"/>
          <w:szCs w:val="20"/>
        </w:rPr>
        <w:t>名校</w:t>
      </w:r>
      <w:r>
        <w:rPr>
          <w:rFonts w:eastAsia="Songti TC" w:hint="eastAsia"/>
          <w:sz w:val="20"/>
          <w:szCs w:val="20"/>
        </w:rPr>
        <w:t>课堂</w:t>
      </w:r>
      <w:r>
        <w:rPr>
          <w:rFonts w:eastAsia="Songti TC"/>
          <w:sz w:val="20"/>
          <w:szCs w:val="20"/>
        </w:rPr>
        <w:t>：深入体验原汁原味的海外精英教育。</w:t>
      </w:r>
      <w:r>
        <w:rPr>
          <w:rFonts w:eastAsia="Songti TC" w:hint="eastAsia"/>
          <w:sz w:val="20"/>
          <w:szCs w:val="20"/>
        </w:rPr>
        <w:t>采用案例式全英文教学，指定课程体系、编制教材、课程强调师生互动和小组讨论，案例分析比赛、颁发结业证书。</w:t>
      </w:r>
    </w:p>
    <w:p w14:paraId="45111C2B" w14:textId="77777777" w:rsidR="005F7FDA" w:rsidRDefault="00000000">
      <w:pPr>
        <w:widowControl w:val="0"/>
        <w:autoSpaceDE w:val="0"/>
        <w:autoSpaceDN w:val="0"/>
        <w:adjustRightInd w:val="0"/>
        <w:rPr>
          <w:rFonts w:eastAsia="Songti TC"/>
          <w:sz w:val="20"/>
          <w:szCs w:val="20"/>
        </w:rPr>
      </w:pPr>
      <w:r>
        <w:rPr>
          <w:rFonts w:eastAsia="Songti TC" w:hint="eastAsia"/>
          <w:sz w:val="20"/>
          <w:szCs w:val="20"/>
        </w:rPr>
        <w:t>2</w:t>
      </w:r>
      <w:r>
        <w:rPr>
          <w:rFonts w:eastAsia="Songti TC" w:hint="eastAsia"/>
          <w:sz w:val="20"/>
          <w:szCs w:val="20"/>
        </w:rPr>
        <w:t>、名校参访：哈佛大学、麻省理工学院、耶鲁大学、哥伦比亚大学参访交流。</w:t>
      </w:r>
      <w:r>
        <w:rPr>
          <w:rFonts w:eastAsia="Songti TC"/>
          <w:color w:val="000000"/>
          <w:sz w:val="20"/>
          <w:szCs w:val="20"/>
        </w:rPr>
        <w:t>提升英语能力，拓宽海外</w:t>
      </w:r>
      <w:r>
        <w:rPr>
          <w:rFonts w:eastAsia="Songti TC"/>
          <w:sz w:val="20"/>
          <w:szCs w:val="20"/>
        </w:rPr>
        <w:t>人脉，提前了解留学环境，锻炼海外独立生活和学习能力。</w:t>
      </w:r>
    </w:p>
    <w:p w14:paraId="3C7280D4" w14:textId="2BAA0496" w:rsidR="005F7FDA" w:rsidRDefault="00000000">
      <w:pPr>
        <w:rPr>
          <w:rFonts w:eastAsia="Songti TC"/>
          <w:sz w:val="20"/>
          <w:szCs w:val="20"/>
        </w:rPr>
      </w:pPr>
      <w:r>
        <w:rPr>
          <w:rFonts w:eastAsia="Songti TC"/>
          <w:sz w:val="20"/>
          <w:szCs w:val="20"/>
        </w:rPr>
        <w:t>3</w:t>
      </w:r>
      <w:r>
        <w:rPr>
          <w:rFonts w:eastAsia="Songti TC" w:hint="eastAsia"/>
          <w:sz w:val="20"/>
          <w:szCs w:val="20"/>
        </w:rPr>
        <w:t>、名企和政府机构参访交流：</w:t>
      </w:r>
      <w:r>
        <w:rPr>
          <w:rFonts w:eastAsia="Songti TC"/>
          <w:sz w:val="20"/>
          <w:szCs w:val="20"/>
        </w:rPr>
        <w:t>联合国总部参观与调研</w:t>
      </w:r>
      <w:r>
        <w:rPr>
          <w:rFonts w:eastAsia="Songti TC" w:hint="eastAsia"/>
          <w:sz w:val="20"/>
          <w:szCs w:val="20"/>
        </w:rPr>
        <w:t>、参访包括</w:t>
      </w:r>
      <w:r>
        <w:rPr>
          <w:rFonts w:eastAsia="Songti TC"/>
          <w:sz w:val="20"/>
          <w:szCs w:val="20"/>
        </w:rPr>
        <w:t>剑桥创新中心（</w:t>
      </w:r>
      <w:r>
        <w:rPr>
          <w:rFonts w:eastAsia="Songti TC"/>
          <w:sz w:val="20"/>
          <w:szCs w:val="20"/>
        </w:rPr>
        <w:t>CIC</w:t>
      </w:r>
      <w:r>
        <w:rPr>
          <w:rFonts w:eastAsia="Songti TC"/>
          <w:sz w:val="20"/>
          <w:szCs w:val="20"/>
        </w:rPr>
        <w:t>）</w:t>
      </w:r>
      <w:r>
        <w:rPr>
          <w:rFonts w:eastAsia="Songti TC" w:hint="eastAsia"/>
          <w:sz w:val="20"/>
          <w:szCs w:val="20"/>
        </w:rPr>
        <w:t>、麻省理工学院实验室、</w:t>
      </w:r>
      <w:r>
        <w:rPr>
          <w:rFonts w:ascii="Times" w:eastAsia="Songti TC" w:hAnsi="Times"/>
          <w:color w:val="000000"/>
          <w:sz w:val="20"/>
          <w:szCs w:val="20"/>
        </w:rPr>
        <w:t>人工智能与机器人公司</w:t>
      </w:r>
      <w:r>
        <w:rPr>
          <w:rFonts w:ascii="SimSun" w:eastAsia="SimSun" w:hAnsi="SimSun" w:cs="SimSun" w:hint="eastAsia"/>
        </w:rPr>
        <w:t>、</w:t>
      </w:r>
      <w:r>
        <w:rPr>
          <w:rFonts w:eastAsia="Songti TC" w:hint="eastAsia"/>
          <w:sz w:val="20"/>
          <w:szCs w:val="20"/>
        </w:rPr>
        <w:t>肯尼迪政法研究中心等，全方位感受美国当代政治、经济与文化等。</w:t>
      </w:r>
    </w:p>
    <w:p w14:paraId="0FC50B60" w14:textId="77777777" w:rsidR="005F7FDA" w:rsidRDefault="00000000">
      <w:pPr>
        <w:rPr>
          <w:rFonts w:eastAsia="Songti TC"/>
          <w:sz w:val="20"/>
          <w:szCs w:val="20"/>
        </w:rPr>
      </w:pPr>
      <w:r>
        <w:rPr>
          <w:rFonts w:eastAsia="Songti TC"/>
          <w:sz w:val="20"/>
          <w:szCs w:val="20"/>
        </w:rPr>
        <w:t>4</w:t>
      </w:r>
      <w:r>
        <w:rPr>
          <w:rFonts w:eastAsia="Songti TC" w:hint="eastAsia"/>
          <w:sz w:val="20"/>
          <w:szCs w:val="20"/>
        </w:rPr>
        <w:t>、</w:t>
      </w:r>
      <w:r>
        <w:rPr>
          <w:rFonts w:eastAsia="Songti TC"/>
          <w:sz w:val="20"/>
          <w:szCs w:val="20"/>
        </w:rPr>
        <w:t>文化讲座：哈佛学术讲座、麻省理工学院学术讲座、哈佛或麻省理工学院在读博士讲座（学业规划和人生规划）</w:t>
      </w:r>
      <w:r>
        <w:rPr>
          <w:rFonts w:eastAsia="Songti TC" w:hint="eastAsia"/>
          <w:sz w:val="20"/>
          <w:szCs w:val="20"/>
        </w:rPr>
        <w:t>。</w:t>
      </w:r>
      <w:r>
        <w:rPr>
          <w:rFonts w:eastAsia="Songti TC"/>
          <w:sz w:val="20"/>
          <w:szCs w:val="20"/>
        </w:rPr>
        <w:t>聆听最精彩的演讲</w:t>
      </w:r>
      <w:r>
        <w:rPr>
          <w:rFonts w:eastAsia="Songti TC" w:hint="eastAsia"/>
          <w:sz w:val="20"/>
          <w:szCs w:val="20"/>
        </w:rPr>
        <w:t>，</w:t>
      </w:r>
      <w:r>
        <w:rPr>
          <w:rFonts w:eastAsia="Songti TC"/>
          <w:sz w:val="20"/>
          <w:szCs w:val="20"/>
        </w:rPr>
        <w:t>体验最前沿的科技</w:t>
      </w:r>
      <w:r>
        <w:rPr>
          <w:rFonts w:eastAsia="Songti TC" w:hint="eastAsia"/>
          <w:sz w:val="20"/>
          <w:szCs w:val="20"/>
        </w:rPr>
        <w:t>，</w:t>
      </w:r>
      <w:r>
        <w:rPr>
          <w:rFonts w:eastAsia="Songti TC"/>
          <w:sz w:val="20"/>
          <w:szCs w:val="20"/>
        </w:rPr>
        <w:t>帮助学生了解美国、体验美国文化，全面培养学生的国际视野、英文沟通能力、实践能力和留学申请的竞争力等。</w:t>
      </w:r>
    </w:p>
    <w:p w14:paraId="15522ADC" w14:textId="2B39231A" w:rsidR="005F7FDA" w:rsidRDefault="00000000">
      <w:pPr>
        <w:rPr>
          <w:rFonts w:eastAsia="Songti TC"/>
          <w:sz w:val="20"/>
          <w:szCs w:val="20"/>
        </w:rPr>
      </w:pPr>
      <w:r>
        <w:rPr>
          <w:rFonts w:eastAsia="Songti TC" w:hint="eastAsia"/>
          <w:sz w:val="20"/>
          <w:szCs w:val="20"/>
        </w:rPr>
        <w:lastRenderedPageBreak/>
        <w:t>5</w:t>
      </w:r>
      <w:r>
        <w:rPr>
          <w:rFonts w:eastAsia="Songti TC" w:hint="eastAsia"/>
          <w:sz w:val="20"/>
          <w:szCs w:val="20"/>
        </w:rPr>
        <w:t>、人文考察：</w:t>
      </w:r>
      <w:r>
        <w:rPr>
          <w:rFonts w:eastAsia="Songti TC"/>
          <w:sz w:val="20"/>
          <w:szCs w:val="20"/>
        </w:rPr>
        <w:t>搭乘邮轮欣赏美国标志性建筑</w:t>
      </w:r>
      <w:r>
        <w:rPr>
          <w:rFonts w:eastAsia="Songti TC" w:hint="eastAsia"/>
          <w:sz w:val="20"/>
          <w:szCs w:val="20"/>
        </w:rPr>
        <w:t>自由女神像、</w:t>
      </w:r>
      <w:r>
        <w:rPr>
          <w:rFonts w:eastAsia="Songti TC"/>
          <w:sz w:val="20"/>
          <w:szCs w:val="20"/>
        </w:rPr>
        <w:t>自由之路、州政府大厦、波士顿人鱼码头、昆西市场</w:t>
      </w:r>
      <w:r>
        <w:rPr>
          <w:rFonts w:eastAsia="Songti TC" w:hint="eastAsia"/>
          <w:sz w:val="20"/>
          <w:szCs w:val="20"/>
        </w:rPr>
        <w:t>、</w:t>
      </w:r>
      <w:r>
        <w:rPr>
          <w:rFonts w:eastAsia="Songti TC"/>
          <w:sz w:val="20"/>
          <w:szCs w:val="20"/>
        </w:rPr>
        <w:t>MIT</w:t>
      </w:r>
      <w:r>
        <w:rPr>
          <w:rFonts w:eastAsia="Songti TC" w:hint="eastAsia"/>
          <w:sz w:val="20"/>
          <w:szCs w:val="20"/>
        </w:rPr>
        <w:t>博物馆、奥特莱斯、</w:t>
      </w:r>
      <w:r w:rsidR="00E26BB1">
        <w:rPr>
          <w:rFonts w:eastAsia="Songti TC" w:hint="eastAsia"/>
          <w:sz w:val="20"/>
          <w:szCs w:val="20"/>
        </w:rPr>
        <w:t>大都会、</w:t>
      </w:r>
      <w:r>
        <w:rPr>
          <w:rFonts w:eastAsia="Songti TC"/>
          <w:sz w:val="20"/>
          <w:szCs w:val="20"/>
        </w:rPr>
        <w:t>漫步于第五大道</w:t>
      </w:r>
      <w:r>
        <w:rPr>
          <w:rFonts w:eastAsia="Songti TC" w:hint="eastAsia"/>
          <w:sz w:val="20"/>
          <w:szCs w:val="20"/>
        </w:rPr>
        <w:t>、</w:t>
      </w:r>
      <w:r>
        <w:rPr>
          <w:rFonts w:eastAsia="Songti TC"/>
          <w:sz w:val="20"/>
          <w:szCs w:val="20"/>
        </w:rPr>
        <w:t>在灯光下目睹时代广场的色彩斑斓</w:t>
      </w:r>
      <w:r>
        <w:rPr>
          <w:rFonts w:eastAsia="Songti TC" w:hint="eastAsia"/>
          <w:sz w:val="20"/>
          <w:szCs w:val="20"/>
        </w:rPr>
        <w:t>、身临</w:t>
      </w:r>
      <w:r>
        <w:rPr>
          <w:rFonts w:eastAsia="Songti TC"/>
          <w:sz w:val="20"/>
          <w:szCs w:val="20"/>
        </w:rPr>
        <w:t>华尔街的繁华</w:t>
      </w:r>
      <w:r>
        <w:rPr>
          <w:rFonts w:eastAsia="Songti TC" w:hint="eastAsia"/>
          <w:sz w:val="20"/>
          <w:szCs w:val="20"/>
        </w:rPr>
        <w:t>、</w:t>
      </w:r>
      <w:r>
        <w:rPr>
          <w:rFonts w:eastAsia="Songti TC"/>
          <w:sz w:val="20"/>
          <w:szCs w:val="20"/>
        </w:rPr>
        <w:t>见证世贸</w:t>
      </w:r>
      <w:r>
        <w:rPr>
          <w:rFonts w:eastAsia="Songti TC"/>
          <w:sz w:val="20"/>
          <w:szCs w:val="20"/>
        </w:rPr>
        <w:t>911</w:t>
      </w:r>
      <w:r>
        <w:rPr>
          <w:rFonts w:eastAsia="Songti TC"/>
          <w:sz w:val="20"/>
          <w:szCs w:val="20"/>
        </w:rPr>
        <w:t>纪念建筑昔日的悲怆</w:t>
      </w:r>
      <w:r>
        <w:rPr>
          <w:rFonts w:eastAsia="Songti TC" w:hint="eastAsia"/>
          <w:sz w:val="20"/>
          <w:szCs w:val="20"/>
        </w:rPr>
        <w:t>、</w:t>
      </w:r>
      <w:r>
        <w:rPr>
          <w:rFonts w:eastAsia="Songti TC"/>
          <w:sz w:val="20"/>
          <w:szCs w:val="20"/>
        </w:rPr>
        <w:t>参观洛克菲勒中心、无线电城</w:t>
      </w:r>
      <w:r>
        <w:rPr>
          <w:rFonts w:eastAsia="Songti TC" w:hint="eastAsia"/>
          <w:sz w:val="20"/>
          <w:szCs w:val="20"/>
        </w:rPr>
        <w:t>等。</w:t>
      </w:r>
    </w:p>
    <w:p w14:paraId="0C42EA41" w14:textId="62BCCCF8" w:rsidR="005F7FDA" w:rsidRDefault="00000000">
      <w:pPr>
        <w:widowControl w:val="0"/>
        <w:autoSpaceDE w:val="0"/>
        <w:autoSpaceDN w:val="0"/>
        <w:adjustRightInd w:val="0"/>
        <w:rPr>
          <w:rFonts w:eastAsia="Songti TC"/>
          <w:color w:val="000000"/>
          <w:sz w:val="20"/>
          <w:szCs w:val="20"/>
        </w:rPr>
      </w:pPr>
      <w:r>
        <w:rPr>
          <w:rFonts w:eastAsia="Songti TC" w:hint="eastAsia"/>
          <w:sz w:val="20"/>
          <w:szCs w:val="20"/>
        </w:rPr>
        <w:t>6</w:t>
      </w:r>
      <w:r>
        <w:rPr>
          <w:rFonts w:eastAsia="Songti TC" w:hint="eastAsia"/>
          <w:sz w:val="20"/>
          <w:szCs w:val="20"/>
        </w:rPr>
        <w:t>、结业比赛：学员将以小组为单位进行比赛，根据导师指定的主题，展示自己小组的方案。由导师担任结业比赛评委，进行提问、点评，并为最佳团队颁发结业证书、推荐</w:t>
      </w:r>
      <w:r>
        <w:rPr>
          <w:rFonts w:eastAsia="Songti TC" w:hint="eastAsia"/>
          <w:color w:val="000000"/>
          <w:sz w:val="20"/>
          <w:szCs w:val="20"/>
        </w:rPr>
        <w:t>信</w:t>
      </w:r>
      <w:r w:rsidR="00884759">
        <w:rPr>
          <w:rFonts w:eastAsia="Songti TC" w:hint="eastAsia"/>
          <w:color w:val="000000"/>
          <w:sz w:val="20"/>
          <w:szCs w:val="20"/>
        </w:rPr>
        <w:t>。</w:t>
      </w:r>
    </w:p>
    <w:p w14:paraId="7E217928" w14:textId="77777777" w:rsidR="005F7FDA" w:rsidRDefault="005F7FDA">
      <w:pPr>
        <w:widowControl w:val="0"/>
        <w:autoSpaceDE w:val="0"/>
        <w:autoSpaceDN w:val="0"/>
        <w:adjustRightInd w:val="0"/>
        <w:rPr>
          <w:rFonts w:ascii="Times" w:eastAsia=".PingFang SC" w:hAnsi="Times" w:cs="Helvetica Neue"/>
          <w:b/>
          <w:bCs/>
          <w:color w:val="353535"/>
        </w:rPr>
      </w:pPr>
    </w:p>
    <w:p w14:paraId="6531E08D" w14:textId="77777777" w:rsidR="005F7FDA" w:rsidRDefault="00000000">
      <w:pPr>
        <w:widowControl w:val="0"/>
        <w:autoSpaceDE w:val="0"/>
        <w:autoSpaceDN w:val="0"/>
        <w:adjustRightInd w:val="0"/>
        <w:rPr>
          <w:rFonts w:ascii="Songti TC" w:eastAsia="Songti TC" w:hAnsi="Songti TC" w:cs=".PingFang SC"/>
          <w:color w:val="353535"/>
        </w:rPr>
      </w:pPr>
      <w:r>
        <w:rPr>
          <w:rFonts w:ascii="Songti TC" w:eastAsia="Songti TC" w:hAnsi="Songti TC" w:cs=".PingFang SC"/>
          <w:color w:val="353535"/>
        </w:rPr>
        <w:t>三、项目行程</w:t>
      </w:r>
      <w:r>
        <w:rPr>
          <w:rFonts w:ascii="Songti TC" w:eastAsia="Songti TC" w:hAnsi="Songti TC" w:cs=".PingFang SC" w:hint="eastAsia"/>
          <w:color w:val="353535"/>
        </w:rPr>
        <w:t>及费用</w:t>
      </w:r>
    </w:p>
    <w:tbl>
      <w:tblPr>
        <w:tblW w:w="10632" w:type="dxa"/>
        <w:tblInd w:w="-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8222"/>
        <w:gridCol w:w="455"/>
        <w:gridCol w:w="537"/>
      </w:tblGrid>
      <w:tr w:rsidR="005F7FDA" w14:paraId="41BE995F" w14:textId="77777777">
        <w:trPr>
          <w:trHeight w:val="125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3B2DE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806627" w14:textId="77777777" w:rsidR="005F7FDA" w:rsidRDefault="00000000">
            <w:pPr>
              <w:spacing w:line="180" w:lineRule="atLeast"/>
              <w:jc w:val="center"/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日期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3B2DE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DBB358" w14:textId="77777777" w:rsidR="005F7FDA" w:rsidRDefault="00000000">
            <w:pPr>
              <w:spacing w:line="180" w:lineRule="atLeast"/>
              <w:jc w:val="center"/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行程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3B2DE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7C1442" w14:textId="77777777" w:rsidR="005F7FDA" w:rsidRDefault="00000000">
            <w:pPr>
              <w:spacing w:line="180" w:lineRule="atLeast"/>
              <w:jc w:val="center"/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住宿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3B2DE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21E0EC" w14:textId="77777777" w:rsidR="005F7FDA" w:rsidRDefault="00000000">
            <w:pPr>
              <w:spacing w:line="180" w:lineRule="atLeast"/>
              <w:jc w:val="center"/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备注</w:t>
            </w:r>
          </w:p>
        </w:tc>
      </w:tr>
      <w:tr w:rsidR="005F7FDA" w14:paraId="5FE8494E" w14:textId="77777777">
        <w:trPr>
          <w:trHeight w:val="901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0EB0F8" w14:textId="77777777" w:rsidR="005F7FDA" w:rsidRDefault="00000000">
            <w:pPr>
              <w:jc w:val="center"/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第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天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A803AA" w14:textId="77777777" w:rsidR="005F7FDA" w:rsidRDefault="00000000">
            <w:pPr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中国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—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波士顿</w:t>
            </w:r>
          </w:p>
          <w:p w14:paraId="26A18E57" w14:textId="1A7E218A" w:rsidR="005F7FDA" w:rsidRDefault="00000000">
            <w:pPr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乘机前往美国波士顿，开启</w:t>
            </w:r>
            <w:r>
              <w:rPr>
                <w:rFonts w:ascii="Times" w:eastAsia="Songti TC" w:hAnsi="Times" w:hint="eastAsia"/>
                <w:color w:val="000000" w:themeColor="text1"/>
                <w:sz w:val="20"/>
                <w:szCs w:val="20"/>
              </w:rPr>
              <w:t>麻省理工学院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 xml:space="preserve"> “</w:t>
            </w:r>
            <w:proofErr w:type="spellStart"/>
            <w:r w:rsidR="00E26BB1">
              <w:rPr>
                <w:rFonts w:ascii="Times" w:eastAsia="Songti TC" w:hAnsi="Times" w:hint="eastAsia"/>
                <w:color w:val="000000" w:themeColor="text1"/>
                <w:sz w:val="20"/>
                <w:szCs w:val="20"/>
              </w:rPr>
              <w:t>HiTech</w:t>
            </w:r>
            <w:proofErr w:type="spellEnd"/>
            <w:r>
              <w:rPr>
                <w:rFonts w:ascii="Times" w:eastAsia="Songti TC" w:hAnsi="Times" w:hint="eastAsia"/>
                <w:color w:val="000000" w:themeColor="text1"/>
                <w:sz w:val="20"/>
                <w:szCs w:val="20"/>
              </w:rPr>
              <w:t>人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工智能与机器人</w:t>
            </w:r>
            <w:r>
              <w:rPr>
                <w:rFonts w:ascii="Times" w:eastAsia="Songti TC" w:hAnsi="Times" w:hint="eastAsia"/>
                <w:color w:val="000000" w:themeColor="text1"/>
                <w:sz w:val="20"/>
                <w:szCs w:val="20"/>
              </w:rPr>
              <w:t>”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研学</w:t>
            </w:r>
            <w:r>
              <w:rPr>
                <w:rFonts w:ascii="Times" w:eastAsia="Songti TC" w:hAnsi="Times" w:hint="eastAsia"/>
                <w:color w:val="000000" w:themeColor="text1"/>
                <w:sz w:val="20"/>
                <w:szCs w:val="20"/>
              </w:rPr>
              <w:t>营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DE6391" w14:textId="77777777" w:rsidR="005F7FDA" w:rsidRDefault="00000000">
            <w:pPr>
              <w:spacing w:line="180" w:lineRule="atLeast"/>
              <w:jc w:val="center"/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宿舍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9E81D9" w14:textId="77777777" w:rsidR="005F7FDA" w:rsidRDefault="00000000">
            <w:pPr>
              <w:spacing w:line="180" w:lineRule="atLeast"/>
              <w:jc w:val="center"/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巴士</w:t>
            </w:r>
          </w:p>
        </w:tc>
      </w:tr>
      <w:tr w:rsidR="005F7FDA" w14:paraId="009EEFBC" w14:textId="77777777">
        <w:trPr>
          <w:trHeight w:val="1850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512F9E" w14:textId="77777777" w:rsidR="005F7FDA" w:rsidRDefault="00000000">
            <w:pPr>
              <w:jc w:val="center"/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第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天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9CAB05" w14:textId="77777777" w:rsidR="005F7FDA" w:rsidRDefault="00000000">
            <w:pPr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【上午】深度体验麻省理工学院</w:t>
            </w:r>
          </w:p>
          <w:p w14:paraId="3B59CAF0" w14:textId="0010361E" w:rsidR="005F7FDA" w:rsidRDefault="00000000">
            <w:pPr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了解麻省理工学院的专业特色，学生学习安排，理论和实践相结合的传统。同时学习麻省理工鼓励创造力的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“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黑客文化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”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。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了解在美国的学习，生活等方面的挑战和克服困难，如何在人生职业规划中提前准备。</w:t>
            </w:r>
          </w:p>
          <w:p w14:paraId="7ECB3725" w14:textId="77777777" w:rsidR="005F7FDA" w:rsidRDefault="00000000">
            <w:pPr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7D6BDA2" wp14:editId="4435CB7D">
                  <wp:extent cx="4281805" cy="183388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060" r="2107" b="190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7537" cy="1870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0F7E1A" w14:textId="77777777" w:rsidR="005F7FDA" w:rsidRDefault="00000000">
            <w:pPr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【下午】麻省理工学院机器人博物馆</w:t>
            </w:r>
          </w:p>
          <w:p w14:paraId="4E65886E" w14:textId="77777777" w:rsidR="005F7FDA" w:rsidRDefault="00000000">
            <w:pPr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探索世界顶级院校科研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博物馆肩负着收藏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 xml:space="preserve"> MIT 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历史上的科学仪器和技术发明的任务，也担负起引领公众了解和参与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 xml:space="preserve"> MIT 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正在从事的发明和发现工作，激发公众理解科学、向往科学、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lastRenderedPageBreak/>
              <w:t>探索科学，让奇思妙想和创新变革有进一步的发展和实现的可能。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强调科学与艺术的结合是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 xml:space="preserve"> MIT 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博物馆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的一大特色，展品以本校师生的作品为主。博物馆不大，仅有的两层展厅却足够炫酷，各种神奇的小机械和机器人。</w:t>
            </w:r>
          </w:p>
          <w:p w14:paraId="282FCDC3" w14:textId="77777777" w:rsidR="005F7FDA" w:rsidRDefault="00000000">
            <w:pPr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【文化活动】</w:t>
            </w:r>
          </w:p>
          <w:p w14:paraId="4CF57799" w14:textId="77777777" w:rsidR="005F7FDA" w:rsidRDefault="005F7FDA">
            <w:pPr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FA068A" w14:textId="77777777" w:rsidR="005F7FDA" w:rsidRDefault="00000000">
            <w:pPr>
              <w:spacing w:line="180" w:lineRule="atLeast"/>
              <w:jc w:val="center"/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lastRenderedPageBreak/>
              <w:t>宿舍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D9D3CB" w14:textId="77777777" w:rsidR="005F7FDA" w:rsidRDefault="00000000">
            <w:pPr>
              <w:spacing w:line="180" w:lineRule="atLeast"/>
              <w:jc w:val="center"/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地铁</w:t>
            </w:r>
          </w:p>
        </w:tc>
      </w:tr>
      <w:tr w:rsidR="005F7FDA" w14:paraId="4A9C2D63" w14:textId="77777777">
        <w:trPr>
          <w:trHeight w:val="2133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5FC2BB" w14:textId="77777777" w:rsidR="005F7FDA" w:rsidRDefault="00000000">
            <w:pPr>
              <w:spacing w:line="180" w:lineRule="atLeast"/>
              <w:jc w:val="center"/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第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天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BE6C0F" w14:textId="77777777" w:rsidR="005F7FDA" w:rsidRDefault="00000000">
            <w:pPr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【上午】深度体验美国议案体制</w:t>
            </w:r>
          </w:p>
          <w:p w14:paraId="14443E83" w14:textId="77777777" w:rsidR="005F7FDA" w:rsidRDefault="00000000">
            <w:pPr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掌握美国参议院和众议院在议会中的作用以及各方议员在提案、议案中的工作内容。了解完具体的内容及流程后，工作人员会带大家进入模拟议会的现场，每个人会分配一部机器，可以上传自己的照片至大屏幕并选择自己所代表的州，每个人就模拟为议员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;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随后会有工作人员模拟美国总统进行法案的提出以及说明，各位议员需要在机器上进行投票决定，法案是否能通过取决于各位议员的投票，最后总统会请议员进行说明自己的支持或否决的理由。</w:t>
            </w:r>
          </w:p>
          <w:p w14:paraId="191EF0DF" w14:textId="6E9B8013" w:rsidR="005F7FDA" w:rsidRDefault="00000000">
            <w:pPr>
              <w:spacing w:line="180" w:lineRule="atLeast"/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【下午】</w:t>
            </w:r>
            <w:r w:rsidR="00E26BB1">
              <w:rPr>
                <w:rFonts w:eastAsia="Songti TC" w:hint="eastAsia"/>
                <w:sz w:val="20"/>
                <w:szCs w:val="20"/>
              </w:rPr>
              <w:t>肯尼迪政法研究中心</w:t>
            </w:r>
          </w:p>
          <w:p w14:paraId="530B6737" w14:textId="77777777" w:rsidR="005F7FDA" w:rsidRDefault="00000000">
            <w:pPr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【文化活动】</w:t>
            </w:r>
          </w:p>
          <w:p w14:paraId="77837867" w14:textId="77777777" w:rsidR="005F7FDA" w:rsidRDefault="005F7FDA">
            <w:pPr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AEF5F1" w14:textId="77777777" w:rsidR="005F7FDA" w:rsidRDefault="00000000">
            <w:pPr>
              <w:spacing w:line="180" w:lineRule="atLeast"/>
              <w:jc w:val="center"/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宿舍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1DCF08" w14:textId="77777777" w:rsidR="005F7FDA" w:rsidRDefault="00000000">
            <w:pPr>
              <w:spacing w:line="180" w:lineRule="atLeast"/>
              <w:jc w:val="center"/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地铁</w:t>
            </w:r>
          </w:p>
        </w:tc>
      </w:tr>
      <w:tr w:rsidR="005F7FDA" w14:paraId="29971727" w14:textId="77777777">
        <w:trPr>
          <w:trHeight w:val="1060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8613BE" w14:textId="77777777" w:rsidR="005F7FDA" w:rsidRDefault="00000000">
            <w:pPr>
              <w:spacing w:line="180" w:lineRule="atLeast"/>
              <w:jc w:val="center"/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第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天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B045A1" w14:textId="77777777" w:rsidR="005F7FDA" w:rsidRDefault="00000000"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【上午】</w:t>
            </w:r>
            <w:r>
              <w:rPr>
                <w:rFonts w:eastAsia="SimSun"/>
                <w:color w:val="000000"/>
                <w:sz w:val="20"/>
                <w:szCs w:val="20"/>
                <w:lang w:bidi="ar"/>
              </w:rPr>
              <w:t xml:space="preserve">MIT </w:t>
            </w:r>
            <w:r>
              <w:rPr>
                <w:rFonts w:eastAsia="SimSun"/>
                <w:color w:val="000000"/>
                <w:sz w:val="20"/>
                <w:szCs w:val="20"/>
                <w:lang w:bidi="ar"/>
              </w:rPr>
              <w:t>主</w:t>
            </w:r>
            <w:r>
              <w:rPr>
                <w:rFonts w:ascii="SimSun" w:eastAsia="SimSun" w:hAnsi="SimSun" w:cs="SimSun"/>
                <w:color w:val="000000"/>
                <w:sz w:val="20"/>
                <w:szCs w:val="20"/>
                <w:lang w:bidi="ar"/>
              </w:rPr>
              <w:t>题课程: 公共演讲</w:t>
            </w:r>
            <w:r>
              <w:rPr>
                <w:rFonts w:ascii="SimSun" w:eastAsia="SimSun" w:hAnsi="SimSun" w:cs="SimSun" w:hint="eastAsia"/>
                <w:color w:val="000000"/>
                <w:sz w:val="20"/>
                <w:szCs w:val="20"/>
                <w:lang w:bidi="ar"/>
              </w:rPr>
              <w:t>、</w:t>
            </w:r>
            <w:r>
              <w:rPr>
                <w:rFonts w:ascii="SimSun" w:eastAsia="SimSun" w:hAnsi="SimSun" w:cs="SimSun"/>
                <w:color w:val="000000"/>
                <w:sz w:val="20"/>
                <w:szCs w:val="20"/>
                <w:lang w:bidi="ar"/>
              </w:rPr>
              <w:t>心理学及辩证思维</w:t>
            </w:r>
          </w:p>
          <w:p w14:paraId="336BF0A7" w14:textId="77777777" w:rsidR="005F7FDA" w:rsidRDefault="005F7FDA">
            <w:pPr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</w:p>
          <w:p w14:paraId="4EFC153A" w14:textId="77777777" w:rsidR="005F7FDA" w:rsidRDefault="00000000">
            <w:pPr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【下午】波士顿历史文化深度体验</w:t>
            </w:r>
          </w:p>
          <w:p w14:paraId="37C734C0" w14:textId="77777777" w:rsidR="005F7FDA" w:rsidRDefault="00000000">
            <w:pPr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州政府参观：了解美国政府功能和运作方法</w:t>
            </w:r>
            <w:r>
              <w:rPr>
                <w:rFonts w:ascii="Times" w:eastAsia="Songti TC" w:hAnsi="Times" w:hint="eastAsia"/>
                <w:color w:val="000000" w:themeColor="text1"/>
                <w:sz w:val="20"/>
                <w:szCs w:val="20"/>
              </w:rPr>
              <w:t>；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自由之路</w:t>
            </w:r>
            <w:r>
              <w:rPr>
                <w:rFonts w:ascii="Times" w:eastAsia="Songti TC" w:hAnsi="Times" w:hint="eastAsia"/>
                <w:color w:val="000000" w:themeColor="text1"/>
                <w:sz w:val="20"/>
                <w:szCs w:val="20"/>
              </w:rPr>
              <w:t>；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昆西市场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3F8C0E" w14:textId="77777777" w:rsidR="005F7FDA" w:rsidRDefault="00000000">
            <w:pPr>
              <w:spacing w:line="180" w:lineRule="atLeast"/>
              <w:jc w:val="center"/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宿舍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ECDAEA" w14:textId="77777777" w:rsidR="005F7FDA" w:rsidRDefault="00000000">
            <w:pPr>
              <w:spacing w:line="180" w:lineRule="atLeast"/>
              <w:jc w:val="center"/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地铁</w:t>
            </w:r>
          </w:p>
        </w:tc>
      </w:tr>
      <w:tr w:rsidR="005F7FDA" w14:paraId="2947C844" w14:textId="77777777">
        <w:trPr>
          <w:trHeight w:val="153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600C56" w14:textId="77777777" w:rsidR="005F7FDA" w:rsidRDefault="00000000">
            <w:pPr>
              <w:spacing w:line="180" w:lineRule="atLeast"/>
              <w:jc w:val="center"/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第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天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C5F891" w14:textId="77777777" w:rsidR="005F7FDA" w:rsidRDefault="00000000">
            <w:pPr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【上午】</w:t>
            </w:r>
            <w:r>
              <w:rPr>
                <w:rFonts w:ascii="Times" w:eastAsia="Songti TC" w:hAnsi="Times" w:hint="eastAsia"/>
                <w:color w:val="000000" w:themeColor="text1"/>
                <w:sz w:val="20"/>
                <w:szCs w:val="20"/>
              </w:rPr>
              <w:t>人工智能与机器人课程：</w:t>
            </w:r>
          </w:p>
          <w:p w14:paraId="2CDD846E" w14:textId="77777777" w:rsidR="005F7FDA" w:rsidRDefault="00000000">
            <w:pPr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 w:hint="eastAsia"/>
                <w:color w:val="000000" w:themeColor="text1"/>
                <w:sz w:val="20"/>
                <w:szCs w:val="20"/>
              </w:rPr>
              <w:t>人工智能、智慧城市、与无人驾驶汽车</w:t>
            </w:r>
          </w:p>
          <w:p w14:paraId="492E3AD0" w14:textId="77777777" w:rsidR="005F7FDA" w:rsidRDefault="00000000">
            <w:pPr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【下午】</w:t>
            </w:r>
            <w:r>
              <w:rPr>
                <w:rFonts w:ascii="Times" w:eastAsia="Songti TC" w:hAnsi="Times" w:hint="eastAsia"/>
                <w:color w:val="000000" w:themeColor="text1"/>
                <w:sz w:val="20"/>
                <w:szCs w:val="20"/>
              </w:rPr>
              <w:t>人工智能与机器人课程</w:t>
            </w:r>
          </w:p>
          <w:p w14:paraId="0D932903" w14:textId="77777777" w:rsidR="005F7FDA" w:rsidRDefault="00000000">
            <w:pPr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【文化活动】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991DB2" w14:textId="77777777" w:rsidR="005F7FDA" w:rsidRDefault="00000000">
            <w:pPr>
              <w:spacing w:line="180" w:lineRule="atLeast"/>
              <w:jc w:val="center"/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宿舍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152C0D" w14:textId="77777777" w:rsidR="005F7FDA" w:rsidRDefault="00000000">
            <w:pPr>
              <w:spacing w:line="180" w:lineRule="atLeast"/>
              <w:jc w:val="center"/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地铁</w:t>
            </w:r>
          </w:p>
        </w:tc>
      </w:tr>
      <w:tr w:rsidR="005F7FDA" w14:paraId="00019117" w14:textId="77777777">
        <w:trPr>
          <w:trHeight w:val="26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DA8E80" w14:textId="77777777" w:rsidR="005F7FDA" w:rsidRDefault="00000000">
            <w:pPr>
              <w:spacing w:line="180" w:lineRule="atLeast"/>
              <w:jc w:val="center"/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第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天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99AE5F" w14:textId="77777777" w:rsidR="005F7FDA" w:rsidRDefault="00000000">
            <w:pPr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【上午】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人工智能与机器人课程，内容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 xml:space="preserve">: </w:t>
            </w:r>
          </w:p>
          <w:p w14:paraId="3AC3659A" w14:textId="77777777" w:rsidR="005F7FDA" w:rsidRDefault="00000000">
            <w:pPr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Segoe UI Symbol" w:eastAsia="Songti TC" w:hAnsi="Segoe UI Symbol" w:cs="Segoe UI Symbol"/>
                <w:color w:val="000000" w:themeColor="text1"/>
                <w:sz w:val="20"/>
                <w:szCs w:val="20"/>
              </w:rPr>
              <w:lastRenderedPageBreak/>
              <w:t>➣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A brief history</w:t>
            </w:r>
            <w:r>
              <w:rPr>
                <w:rFonts w:ascii="Times" w:eastAsia="Songti TC" w:hAnsi="Times" w:hint="eastAsia"/>
                <w:color w:val="000000" w:themeColor="text1"/>
                <w:sz w:val="20"/>
                <w:szCs w:val="20"/>
              </w:rPr>
              <w:t>；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 xml:space="preserve"> An overview of modern robots </w:t>
            </w:r>
            <w:r>
              <w:rPr>
                <w:rFonts w:ascii="Times" w:eastAsia="Songti TC" w:hAnsi="Times" w:hint="eastAsia"/>
                <w:color w:val="000000" w:themeColor="text1"/>
                <w:sz w:val="20"/>
                <w:szCs w:val="20"/>
              </w:rPr>
              <w:t>；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 xml:space="preserve"> What makes a robot?</w:t>
            </w:r>
            <w:r>
              <w:rPr>
                <w:rFonts w:ascii="Times" w:eastAsia="Songti TC" w:hAnsi="Times" w:hint="eastAsia"/>
                <w:color w:val="000000" w:themeColor="text1"/>
                <w:sz w:val="20"/>
                <w:szCs w:val="20"/>
              </w:rPr>
              <w:t>；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 xml:space="preserve"> Case studies with real robots </w:t>
            </w:r>
          </w:p>
          <w:p w14:paraId="751D9EC8" w14:textId="77777777" w:rsidR="005F7FDA" w:rsidRDefault="00000000">
            <w:pPr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【下午】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人工智能与机器人课程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 xml:space="preserve">: An Introduction to Robotics: Kinematics, 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内容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:</w:t>
            </w:r>
          </w:p>
          <w:p w14:paraId="0C6156B2" w14:textId="77777777" w:rsidR="005F7FDA" w:rsidRDefault="00000000">
            <w:pPr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Segoe UI Symbol" w:eastAsia="Songti TC" w:hAnsi="Segoe UI Symbol" w:cs="Segoe UI Symbol"/>
                <w:color w:val="000000" w:themeColor="text1"/>
                <w:sz w:val="20"/>
                <w:szCs w:val="20"/>
              </w:rPr>
              <w:t>➣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 xml:space="preserve"> Parallel vs Serial Manipulators</w:t>
            </w:r>
            <w:r>
              <w:rPr>
                <w:rFonts w:ascii="Times" w:eastAsia="Songti TC" w:hAnsi="Times" w:hint="eastAsia"/>
                <w:color w:val="000000" w:themeColor="text1"/>
                <w:sz w:val="20"/>
                <w:szCs w:val="20"/>
              </w:rPr>
              <w:t>；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 xml:space="preserve">Joint definitions </w:t>
            </w:r>
            <w:r>
              <w:rPr>
                <w:rFonts w:ascii="Times" w:eastAsia="Songti TC" w:hAnsi="Times" w:hint="eastAsia"/>
                <w:color w:val="000000" w:themeColor="text1"/>
                <w:sz w:val="20"/>
                <w:szCs w:val="20"/>
              </w:rPr>
              <w:t>；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 xml:space="preserve">Reference Frames and Coordinate Axes </w:t>
            </w:r>
            <w:r>
              <w:rPr>
                <w:rFonts w:ascii="Times" w:eastAsia="Songti TC" w:hAnsi="Times" w:hint="eastAsia"/>
                <w:color w:val="000000" w:themeColor="text1"/>
                <w:sz w:val="20"/>
                <w:szCs w:val="20"/>
              </w:rPr>
              <w:t>；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Serial Manipulators</w:t>
            </w:r>
            <w:r>
              <w:rPr>
                <w:rFonts w:ascii="Times" w:eastAsia="Songti TC" w:hAnsi="Times" w:hint="eastAsia"/>
                <w:color w:val="000000" w:themeColor="text1"/>
                <w:sz w:val="20"/>
                <w:szCs w:val="20"/>
              </w:rPr>
              <w:t>；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Forward Kinematics</w:t>
            </w:r>
            <w:r>
              <w:rPr>
                <w:rFonts w:ascii="Times" w:eastAsia="Songti TC" w:hAnsi="Times" w:hint="eastAsia"/>
                <w:color w:val="000000" w:themeColor="text1"/>
                <w:sz w:val="20"/>
                <w:szCs w:val="20"/>
              </w:rPr>
              <w:t>；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2-link Planar Robot</w:t>
            </w:r>
            <w:r>
              <w:rPr>
                <w:rFonts w:ascii="Times" w:eastAsia="Songti TC" w:hAnsi="Times" w:hint="eastAsia"/>
                <w:color w:val="000000" w:themeColor="text1"/>
                <w:sz w:val="20"/>
                <w:szCs w:val="20"/>
              </w:rPr>
              <w:t>；</w:t>
            </w:r>
            <w:proofErr w:type="spellStart"/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Denavit-HartenburgParameters</w:t>
            </w:r>
            <w:proofErr w:type="spellEnd"/>
            <w:r>
              <w:rPr>
                <w:rFonts w:ascii="Times" w:eastAsia="Songti TC" w:hAnsi="Times" w:hint="eastAsia"/>
                <w:color w:val="000000" w:themeColor="text1"/>
                <w:sz w:val="20"/>
                <w:szCs w:val="20"/>
              </w:rPr>
              <w:t>；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 xml:space="preserve">Inverse Kinematics • 2-link Planar Robot </w:t>
            </w:r>
          </w:p>
          <w:p w14:paraId="0D479DB2" w14:textId="77777777" w:rsidR="005F7FDA" w:rsidRDefault="00000000">
            <w:pPr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【文化活动】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795D87" w14:textId="77777777" w:rsidR="005F7FDA" w:rsidRDefault="00000000">
            <w:pPr>
              <w:spacing w:line="180" w:lineRule="atLeast"/>
              <w:jc w:val="center"/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lastRenderedPageBreak/>
              <w:t>宿舍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05CFCC" w14:textId="77777777" w:rsidR="005F7FDA" w:rsidRDefault="00000000">
            <w:pPr>
              <w:spacing w:line="180" w:lineRule="atLeast"/>
              <w:jc w:val="center"/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地铁</w:t>
            </w:r>
          </w:p>
        </w:tc>
      </w:tr>
      <w:tr w:rsidR="005F7FDA" w14:paraId="532251F3" w14:textId="77777777">
        <w:trPr>
          <w:trHeight w:val="1461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27D9E0" w14:textId="77777777" w:rsidR="005F7FDA" w:rsidRDefault="00000000">
            <w:pPr>
              <w:spacing w:line="180" w:lineRule="atLeast"/>
              <w:jc w:val="center"/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第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天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DE3AE6" w14:textId="77777777" w:rsidR="005F7FDA" w:rsidRDefault="00000000">
            <w:pPr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【上午】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人工智能与机器人课程</w:t>
            </w:r>
            <w:r>
              <w:rPr>
                <w:rFonts w:ascii="Times" w:eastAsia="Songti TC" w:hAnsi="Times" w:hint="eastAsia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" w:eastAsia="Songti TC" w:hAnsi="Times" w:hint="eastAsia"/>
                <w:color w:val="000000" w:themeColor="text1"/>
                <w:sz w:val="20"/>
                <w:szCs w:val="20"/>
              </w:rPr>
              <w:t>微流控芯片、柔性机器人与智能可穿戴设备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内容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:</w:t>
            </w:r>
          </w:p>
          <w:p w14:paraId="1E8646B3" w14:textId="77777777" w:rsidR="005F7FDA" w:rsidRDefault="00000000">
            <w:pPr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Segoe UI Symbol" w:eastAsia="Songti TC" w:hAnsi="Segoe UI Symbol" w:cs="Segoe UI Symbol"/>
                <w:color w:val="000000" w:themeColor="text1"/>
                <w:sz w:val="20"/>
                <w:szCs w:val="20"/>
              </w:rPr>
              <w:t>➣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 xml:space="preserve"> Microfluidic</w:t>
            </w:r>
            <w:r>
              <w:rPr>
                <w:rFonts w:ascii="Times" w:eastAsia="Songti TC" w:hAnsi="Times" w:hint="eastAsia"/>
                <w:color w:val="000000" w:themeColor="text1"/>
                <w:sz w:val="20"/>
                <w:szCs w:val="20"/>
              </w:rPr>
              <w:t>；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 xml:space="preserve"> Wearable biosensors</w:t>
            </w:r>
            <w:r>
              <w:rPr>
                <w:rFonts w:ascii="Times" w:eastAsia="Songti TC" w:hAnsi="Times" w:hint="eastAsia"/>
                <w:color w:val="000000" w:themeColor="text1"/>
                <w:sz w:val="20"/>
                <w:szCs w:val="20"/>
              </w:rPr>
              <w:t>；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Soft Robotics</w:t>
            </w:r>
          </w:p>
          <w:p w14:paraId="258716EA" w14:textId="3F3FE631" w:rsidR="005F7FDA" w:rsidRDefault="00000000">
            <w:pPr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【下午】</w:t>
            </w:r>
            <w:r>
              <w:rPr>
                <w:rFonts w:ascii="Times" w:eastAsia="Songti TC" w:hAnsi="Times" w:hint="eastAsia"/>
                <w:color w:val="000000" w:themeColor="text1"/>
                <w:sz w:val="20"/>
                <w:szCs w:val="20"/>
              </w:rPr>
              <w:t>人工智能与机器人赛前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PPT</w:t>
            </w:r>
            <w:r>
              <w:rPr>
                <w:rFonts w:ascii="Times" w:eastAsia="Songti TC" w:hAnsi="Times" w:hint="eastAsia"/>
                <w:color w:val="000000" w:themeColor="text1"/>
                <w:sz w:val="20"/>
                <w:szCs w:val="20"/>
              </w:rPr>
              <w:t>准备、比赛、各队点评、评委打分讨论；公布结果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86E0D4" w14:textId="77777777" w:rsidR="005F7FDA" w:rsidRDefault="00000000">
            <w:pPr>
              <w:spacing w:line="180" w:lineRule="atLeast"/>
              <w:jc w:val="center"/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宿舍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6C0C58" w14:textId="77777777" w:rsidR="005F7FDA" w:rsidRDefault="00000000">
            <w:pPr>
              <w:spacing w:line="180" w:lineRule="atLeast"/>
              <w:jc w:val="center"/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地铁</w:t>
            </w:r>
          </w:p>
        </w:tc>
      </w:tr>
      <w:tr w:rsidR="005F7FDA" w14:paraId="7DD30B7A" w14:textId="77777777">
        <w:trPr>
          <w:trHeight w:val="983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AECA24" w14:textId="77777777" w:rsidR="005F7FDA" w:rsidRDefault="00000000">
            <w:pPr>
              <w:spacing w:line="180" w:lineRule="atLeast"/>
              <w:jc w:val="center"/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第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8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天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8DB260" w14:textId="77777777" w:rsidR="005F7FDA" w:rsidRDefault="00000000">
            <w:pPr>
              <w:spacing w:line="180" w:lineRule="atLeast"/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【上午】创新创业企业参访</w:t>
            </w:r>
          </w:p>
          <w:p w14:paraId="0900EAEA" w14:textId="77777777" w:rsidR="005F7FDA" w:rsidRDefault="00000000">
            <w:pPr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参访创新中心的孵化器创新创业企业涉及领域及创业投资理念。</w:t>
            </w:r>
            <w:r>
              <w:rPr>
                <w:rFonts w:ascii="Times" w:eastAsia="Songti TC" w:hAnsi="Times" w:hint="eastAsia"/>
                <w:color w:val="000000" w:themeColor="text1"/>
                <w:sz w:val="20"/>
                <w:szCs w:val="20"/>
              </w:rPr>
              <w:t>该企业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与强大的本地合作伙伴合作，开发企业家有效发展所需的关键网络。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 </w:t>
            </w:r>
          </w:p>
          <w:p w14:paraId="0340C4EA" w14:textId="77777777" w:rsidR="005F7FDA" w:rsidRDefault="00000000">
            <w:pPr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【下午】</w:t>
            </w:r>
            <w:r>
              <w:rPr>
                <w:rFonts w:ascii="Times" w:eastAsia="Songti TC" w:hAnsi="Times" w:hint="eastAsia"/>
                <w:color w:val="000000" w:themeColor="text1"/>
                <w:sz w:val="20"/>
                <w:szCs w:val="20"/>
              </w:rPr>
              <w:t>世界</w:t>
            </w:r>
            <w:r>
              <w:rPr>
                <w:rFonts w:ascii="Times" w:eastAsia="Songti TC" w:hAnsi="Times" w:hint="eastAsia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00</w:t>
            </w:r>
            <w:r>
              <w:rPr>
                <w:rFonts w:ascii="Times" w:eastAsia="Songti TC" w:hAnsi="Times" w:hint="eastAsia"/>
                <w:color w:val="000000" w:themeColor="text1"/>
                <w:sz w:val="20"/>
                <w:szCs w:val="20"/>
              </w:rPr>
              <w:t>强企业高管交流座谈、分享工作、学习、兴趣爱好与生活</w:t>
            </w:r>
          </w:p>
          <w:p w14:paraId="66CEF76F" w14:textId="77777777" w:rsidR="005F7FDA" w:rsidRDefault="00000000">
            <w:pPr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【文化活动】</w:t>
            </w:r>
            <w:r>
              <w:rPr>
                <w:rFonts w:ascii="Times" w:eastAsia="Songti TC" w:hAnsi="Times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F74088" w14:textId="77777777" w:rsidR="005F7FDA" w:rsidRDefault="00000000">
            <w:pPr>
              <w:spacing w:line="180" w:lineRule="atLeast"/>
              <w:jc w:val="center"/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宿舍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737EC5" w14:textId="77777777" w:rsidR="005F7FDA" w:rsidRDefault="00000000">
            <w:pPr>
              <w:spacing w:line="180" w:lineRule="atLeast"/>
              <w:jc w:val="center"/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地铁</w:t>
            </w:r>
          </w:p>
        </w:tc>
      </w:tr>
      <w:tr w:rsidR="005F7FDA" w14:paraId="63C788A8" w14:textId="77777777">
        <w:trPr>
          <w:trHeight w:val="550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6C4534" w14:textId="77777777" w:rsidR="005F7FDA" w:rsidRDefault="00000000">
            <w:pPr>
              <w:spacing w:line="180" w:lineRule="atLeast"/>
              <w:jc w:val="center"/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第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天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A7955C" w14:textId="77777777" w:rsidR="005F7FDA" w:rsidRDefault="00000000">
            <w:pPr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全天奥特莱斯</w:t>
            </w:r>
            <w:r>
              <w:rPr>
                <w:rFonts w:ascii="Times" w:eastAsia="Songti TC" w:hAnsi="Times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19D07A" w14:textId="77777777" w:rsidR="005F7FDA" w:rsidRDefault="00000000">
            <w:pPr>
              <w:spacing w:line="180" w:lineRule="atLeast"/>
              <w:jc w:val="center"/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宿舍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5F9AEE" w14:textId="77777777" w:rsidR="005F7FDA" w:rsidRDefault="00000000">
            <w:pPr>
              <w:spacing w:line="180" w:lineRule="atLeast"/>
              <w:jc w:val="center"/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巴士</w:t>
            </w:r>
          </w:p>
        </w:tc>
      </w:tr>
      <w:tr w:rsidR="005F7FDA" w14:paraId="690FBEFE" w14:textId="77777777">
        <w:trPr>
          <w:trHeight w:val="550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D28798" w14:textId="77777777" w:rsidR="005F7FDA" w:rsidRDefault="00000000">
            <w:pPr>
              <w:spacing w:line="180" w:lineRule="atLeast"/>
              <w:jc w:val="center"/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第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天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A8C802" w14:textId="77777777" w:rsidR="005F7FDA" w:rsidRDefault="00000000">
            <w:pPr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【上午】耶鲁大学参观</w:t>
            </w:r>
          </w:p>
          <w:p w14:paraId="490DBCE2" w14:textId="77777777" w:rsidR="005F7FDA" w:rsidRDefault="00000000">
            <w:pPr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乘车前往纽约，途径参观耶鲁大学，</w:t>
            </w:r>
            <w:r>
              <w:rPr>
                <w:rFonts w:ascii="Times" w:eastAsia="Songti TC" w:hAnsi="Times" w:hint="eastAsia"/>
                <w:color w:val="000000" w:themeColor="text1"/>
                <w:sz w:val="20"/>
                <w:szCs w:val="20"/>
              </w:rPr>
              <w:t>在耶鲁大学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在校学生代表的带领下，参观校园，了解教授、住宿、实验室资源环境，分享世界名校学习心得。</w:t>
            </w:r>
          </w:p>
          <w:p w14:paraId="2F1400DF" w14:textId="042C1B84" w:rsidR="005F7FDA" w:rsidRDefault="00000000">
            <w:pPr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【下午】</w:t>
            </w:r>
            <w:r w:rsidR="00E26BB1">
              <w:rPr>
                <w:rFonts w:ascii="Times" w:eastAsia="Songti TC" w:hAnsi="Times" w:hint="eastAsia"/>
                <w:color w:val="000000" w:themeColor="text1"/>
                <w:sz w:val="20"/>
                <w:szCs w:val="20"/>
              </w:rPr>
              <w:t>大都会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722B87" w14:textId="77777777" w:rsidR="005F7FDA" w:rsidRDefault="00000000">
            <w:pPr>
              <w:spacing w:line="180" w:lineRule="atLeast"/>
              <w:jc w:val="center"/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酒店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FC9C95" w14:textId="77777777" w:rsidR="005F7FDA" w:rsidRDefault="00000000">
            <w:pPr>
              <w:spacing w:line="180" w:lineRule="atLeast"/>
              <w:jc w:val="center"/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巴士</w:t>
            </w:r>
          </w:p>
        </w:tc>
      </w:tr>
      <w:tr w:rsidR="005F7FDA" w14:paraId="02756A70" w14:textId="77777777">
        <w:trPr>
          <w:trHeight w:val="1161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1EFF53" w14:textId="77777777" w:rsidR="005F7FDA" w:rsidRDefault="00000000">
            <w:pPr>
              <w:spacing w:line="180" w:lineRule="atLeast"/>
              <w:jc w:val="center"/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第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11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天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35DFF4" w14:textId="77777777" w:rsidR="005F7FDA" w:rsidRDefault="00000000">
            <w:pPr>
              <w:spacing w:line="180" w:lineRule="atLeast"/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【上午】自由女神像</w:t>
            </w:r>
          </w:p>
          <w:p w14:paraId="69DD7472" w14:textId="77777777" w:rsidR="005F7FDA" w:rsidRDefault="00000000">
            <w:pPr>
              <w:spacing w:line="180" w:lineRule="atLeast"/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搭乘邮轮欣赏美国标志性建筑自由女神像</w:t>
            </w:r>
          </w:p>
          <w:p w14:paraId="6FC92D53" w14:textId="77777777" w:rsidR="005F7FDA" w:rsidRDefault="00000000">
            <w:pPr>
              <w:spacing w:line="180" w:lineRule="atLeast"/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lastRenderedPageBreak/>
              <w:t>【下午】</w:t>
            </w:r>
            <w:r>
              <w:rPr>
                <w:rFonts w:ascii="Times" w:eastAsia="Songti TC" w:hAnsi="Times" w:hint="eastAsia"/>
                <w:color w:val="000000" w:themeColor="text1"/>
                <w:sz w:val="20"/>
                <w:szCs w:val="20"/>
              </w:rPr>
              <w:t>哥伦比亚大学参观；漫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步于第五大道，在灯光下目睹时代广场的色彩斑斓。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DCC948" w14:textId="77777777" w:rsidR="005F7FDA" w:rsidRDefault="00000000">
            <w:pPr>
              <w:spacing w:line="180" w:lineRule="atLeast"/>
              <w:jc w:val="center"/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lastRenderedPageBreak/>
              <w:t>酒店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2299DD" w14:textId="77777777" w:rsidR="005F7FDA" w:rsidRDefault="00000000">
            <w:pPr>
              <w:spacing w:line="180" w:lineRule="atLeast"/>
              <w:jc w:val="center"/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巴士</w:t>
            </w:r>
          </w:p>
        </w:tc>
      </w:tr>
      <w:tr w:rsidR="005F7FDA" w14:paraId="71AE4596" w14:textId="77777777">
        <w:trPr>
          <w:trHeight w:val="829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80F22C" w14:textId="77777777" w:rsidR="005F7FDA" w:rsidRDefault="00000000">
            <w:pPr>
              <w:spacing w:line="180" w:lineRule="atLeast"/>
              <w:jc w:val="center"/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第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12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天</w:t>
            </w:r>
          </w:p>
          <w:p w14:paraId="06D777A1" w14:textId="77777777" w:rsidR="005F7FDA" w:rsidRDefault="005F7FDA">
            <w:pPr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150647" w14:textId="77777777" w:rsidR="005F7FDA" w:rsidRDefault="00000000">
            <w:pPr>
              <w:spacing w:line="180" w:lineRule="atLeast"/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【上午】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进入纽约联合国总部参观与调研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:</w:t>
            </w:r>
          </w:p>
          <w:p w14:paraId="289E7A68" w14:textId="77777777" w:rsidR="005F7FDA" w:rsidRDefault="00000000">
            <w:pPr>
              <w:spacing w:line="180" w:lineRule="atLeast"/>
              <w:ind w:firstLineChars="300" w:firstLine="600"/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Segoe UI Symbol" w:eastAsia="Songti TC" w:hAnsi="Segoe UI Symbol" w:cs="Segoe UI Symbol"/>
                <w:color w:val="000000" w:themeColor="text1"/>
                <w:sz w:val="20"/>
                <w:szCs w:val="20"/>
              </w:rPr>
              <w:t>➣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了解联合国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;</w:t>
            </w:r>
          </w:p>
          <w:p w14:paraId="62CAAC7D" w14:textId="77777777" w:rsidR="005F7FDA" w:rsidRDefault="00000000">
            <w:pPr>
              <w:spacing w:line="180" w:lineRule="atLeast"/>
              <w:ind w:firstLineChars="300" w:firstLine="600"/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Segoe UI Symbol" w:eastAsia="Songti TC" w:hAnsi="Segoe UI Symbol" w:cs="Segoe UI Symbol"/>
                <w:color w:val="000000" w:themeColor="text1"/>
                <w:sz w:val="20"/>
                <w:szCs w:val="20"/>
              </w:rPr>
              <w:t>➣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有关组织的工作内容和意义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;</w:t>
            </w:r>
          </w:p>
          <w:p w14:paraId="144826E8" w14:textId="77777777" w:rsidR="005F7FDA" w:rsidRDefault="00000000">
            <w:pPr>
              <w:spacing w:line="180" w:lineRule="atLeast"/>
              <w:ind w:firstLineChars="300" w:firstLine="600"/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Segoe UI Symbol" w:eastAsia="Songti TC" w:hAnsi="Segoe UI Symbol" w:cs="Segoe UI Symbol"/>
                <w:color w:val="000000" w:themeColor="text1"/>
                <w:sz w:val="20"/>
                <w:szCs w:val="20"/>
              </w:rPr>
              <w:t>➣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了解实习生项目的人员需求和遴选程序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 </w:t>
            </w:r>
          </w:p>
          <w:p w14:paraId="2F09508C" w14:textId="77777777" w:rsidR="005F7FDA" w:rsidRDefault="00000000">
            <w:pPr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【下午】身临华尔街的繁华，见证世贸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911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纪念建筑昔日的悲怆，参观洛克菲勒中心、无线电城等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63E287" w14:textId="77777777" w:rsidR="005F7FDA" w:rsidRDefault="00000000">
            <w:pPr>
              <w:spacing w:line="180" w:lineRule="atLeast"/>
              <w:jc w:val="center"/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酒店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F61C72" w14:textId="77777777" w:rsidR="005F7FDA" w:rsidRDefault="00000000">
            <w:pPr>
              <w:spacing w:line="180" w:lineRule="atLeast"/>
              <w:jc w:val="center"/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巴士</w:t>
            </w:r>
          </w:p>
        </w:tc>
      </w:tr>
      <w:tr w:rsidR="005F7FDA" w14:paraId="4BBAE686" w14:textId="77777777">
        <w:trPr>
          <w:trHeight w:val="635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B07537" w14:textId="77777777" w:rsidR="005F7FDA" w:rsidRDefault="00000000">
            <w:pPr>
              <w:spacing w:line="180" w:lineRule="atLeast"/>
              <w:jc w:val="center"/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第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13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天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8DA436" w14:textId="77777777" w:rsidR="005F7FDA" w:rsidRDefault="00000000">
            <w:pPr>
              <w:spacing w:line="180" w:lineRule="atLeast"/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 w:hint="eastAsia"/>
                <w:color w:val="000000" w:themeColor="text1"/>
                <w:sz w:val="20"/>
                <w:szCs w:val="20"/>
              </w:rPr>
              <w:t>乘车前往纽约机场，准备回国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E16E4D" w14:textId="77777777" w:rsidR="005F7FDA" w:rsidRDefault="00000000">
            <w:pPr>
              <w:spacing w:line="180" w:lineRule="atLeast"/>
              <w:jc w:val="center"/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 w:hint="eastAsia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517324" w14:textId="77777777" w:rsidR="005F7FDA" w:rsidRDefault="00000000">
            <w:pPr>
              <w:spacing w:line="180" w:lineRule="atLeast"/>
              <w:jc w:val="center"/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巴士</w:t>
            </w:r>
          </w:p>
        </w:tc>
      </w:tr>
      <w:tr w:rsidR="005F7FDA" w14:paraId="033381C5" w14:textId="77777777">
        <w:trPr>
          <w:trHeight w:val="390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2A703B" w14:textId="77777777" w:rsidR="005F7FDA" w:rsidRDefault="00000000">
            <w:pPr>
              <w:spacing w:line="180" w:lineRule="atLeast"/>
              <w:jc w:val="center"/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第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14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天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206132" w14:textId="77777777" w:rsidR="005F7FDA" w:rsidRDefault="00000000">
            <w:pPr>
              <w:spacing w:line="180" w:lineRule="atLeast"/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 w:hint="eastAsia"/>
                <w:color w:val="000000" w:themeColor="text1"/>
                <w:sz w:val="20"/>
                <w:szCs w:val="20"/>
              </w:rPr>
              <w:t>抵达上海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3DAC3A" w14:textId="77777777" w:rsidR="005F7FDA" w:rsidRDefault="005F7FDA">
            <w:pPr>
              <w:spacing w:line="180" w:lineRule="atLeast"/>
              <w:jc w:val="center"/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0530F2" w14:textId="77777777" w:rsidR="005F7FDA" w:rsidRDefault="005F7FDA">
            <w:pPr>
              <w:spacing w:line="180" w:lineRule="atLeast"/>
              <w:jc w:val="center"/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</w:p>
        </w:tc>
      </w:tr>
    </w:tbl>
    <w:p w14:paraId="6A060B7A" w14:textId="77777777" w:rsidR="005F7FDA" w:rsidRDefault="00000000">
      <w:pPr>
        <w:rPr>
          <w:rFonts w:ascii="Times" w:eastAsia="PingFang SC" w:hAnsi="Times" w:cs="PingFang SC"/>
          <w:color w:val="000000" w:themeColor="text1"/>
          <w:sz w:val="20"/>
          <w:szCs w:val="20"/>
        </w:rPr>
      </w:pPr>
      <w:r>
        <w:rPr>
          <w:rFonts w:ascii="Times" w:eastAsia="PingFang SC" w:hAnsi="Times" w:cs="PingFang SC"/>
          <w:color w:val="000000" w:themeColor="text1"/>
          <w:sz w:val="20"/>
          <w:szCs w:val="20"/>
        </w:rPr>
        <w:t>注：组团方保留适宜变更的权利，有权根据当时交通、天气、大学和企业安排等不可抗拒的原因做适当调整；解释权归组团方所有。</w:t>
      </w:r>
    </w:p>
    <w:p w14:paraId="04F327E9" w14:textId="77777777" w:rsidR="005F7FDA" w:rsidRDefault="005F7FDA">
      <w:pPr>
        <w:rPr>
          <w:rFonts w:ascii="Times" w:eastAsia="Songti TC" w:hAnsi="Times"/>
          <w:color w:val="000000" w:themeColor="text1"/>
          <w:sz w:val="20"/>
          <w:szCs w:val="20"/>
        </w:rPr>
      </w:pPr>
    </w:p>
    <w:p w14:paraId="03CA3889" w14:textId="7A6FB932" w:rsidR="0036095D" w:rsidRDefault="003910DB">
      <w:pPr>
        <w:pStyle w:val="ListParagraph1"/>
        <w:numPr>
          <w:ilvl w:val="0"/>
          <w:numId w:val="1"/>
        </w:numPr>
        <w:ind w:firstLineChars="0"/>
        <w:rPr>
          <w:rFonts w:ascii="Times" w:eastAsia="Songti TC" w:hAnsi="Times"/>
          <w:color w:val="000000" w:themeColor="text1"/>
          <w:sz w:val="20"/>
          <w:szCs w:val="20"/>
        </w:rPr>
      </w:pPr>
      <w:r>
        <w:rPr>
          <w:rFonts w:ascii="Times" w:eastAsia="Songti TC" w:hAnsi="Times" w:hint="eastAsia"/>
          <w:color w:val="000000" w:themeColor="text1"/>
          <w:sz w:val="20"/>
          <w:szCs w:val="20"/>
        </w:rPr>
        <w:t>项目时间</w:t>
      </w:r>
      <w:r>
        <w:rPr>
          <w:rFonts w:ascii="Times" w:eastAsia="Songti TC" w:hAnsi="Times" w:hint="eastAsia"/>
          <w:color w:val="000000" w:themeColor="text1"/>
          <w:sz w:val="20"/>
          <w:szCs w:val="20"/>
        </w:rPr>
        <w:t xml:space="preserve"> : </w:t>
      </w:r>
      <w:r w:rsidR="00E26BB1">
        <w:rPr>
          <w:rFonts w:ascii="Times" w:eastAsia="Songti TC" w:hAnsi="Times" w:hint="eastAsia"/>
          <w:color w:val="000000" w:themeColor="text1"/>
          <w:sz w:val="20"/>
          <w:szCs w:val="20"/>
        </w:rPr>
        <w:t>2025</w:t>
      </w:r>
      <w:r w:rsidR="00E26BB1">
        <w:rPr>
          <w:rFonts w:ascii="Times" w:eastAsia="Songti TC" w:hAnsi="Times" w:hint="eastAsia"/>
          <w:color w:val="000000" w:themeColor="text1"/>
          <w:sz w:val="20"/>
          <w:szCs w:val="20"/>
        </w:rPr>
        <w:t>年</w:t>
      </w:r>
      <w:r w:rsidR="00E26BB1">
        <w:rPr>
          <w:rFonts w:ascii="Times" w:eastAsia="Songti TC" w:hAnsi="Times" w:hint="eastAsia"/>
          <w:color w:val="000000" w:themeColor="text1"/>
          <w:sz w:val="20"/>
          <w:szCs w:val="20"/>
        </w:rPr>
        <w:t>1</w:t>
      </w:r>
      <w:r w:rsidR="00E26BB1">
        <w:rPr>
          <w:rFonts w:ascii="Times" w:eastAsia="Songti TC" w:hAnsi="Times" w:hint="eastAsia"/>
          <w:color w:val="000000" w:themeColor="text1"/>
          <w:sz w:val="20"/>
          <w:szCs w:val="20"/>
        </w:rPr>
        <w:t>月</w:t>
      </w:r>
      <w:r w:rsidR="00E26BB1">
        <w:rPr>
          <w:rFonts w:ascii="Times" w:eastAsia="Songti TC" w:hAnsi="Times" w:hint="eastAsia"/>
          <w:color w:val="000000" w:themeColor="text1"/>
          <w:sz w:val="20"/>
          <w:szCs w:val="20"/>
        </w:rPr>
        <w:t>1</w:t>
      </w:r>
      <w:r w:rsidR="00DC683E">
        <w:rPr>
          <w:rFonts w:ascii="Times" w:eastAsia="Songti TC" w:hAnsi="Times" w:hint="eastAsia"/>
          <w:color w:val="000000" w:themeColor="text1"/>
          <w:sz w:val="20"/>
          <w:szCs w:val="20"/>
        </w:rPr>
        <w:t>3</w:t>
      </w:r>
      <w:r w:rsidR="00E26BB1">
        <w:rPr>
          <w:rFonts w:ascii="Times" w:eastAsia="Songti TC" w:hAnsi="Times" w:hint="eastAsia"/>
          <w:color w:val="000000" w:themeColor="text1"/>
          <w:sz w:val="20"/>
          <w:szCs w:val="20"/>
        </w:rPr>
        <w:t>日</w:t>
      </w:r>
      <w:r w:rsidR="00E26BB1">
        <w:rPr>
          <w:rFonts w:ascii="Times" w:eastAsia="Songti TC" w:hAnsi="Times" w:hint="eastAsia"/>
          <w:color w:val="000000" w:themeColor="text1"/>
          <w:sz w:val="20"/>
          <w:szCs w:val="20"/>
        </w:rPr>
        <w:t>-2025</w:t>
      </w:r>
      <w:r w:rsidR="00E26BB1">
        <w:rPr>
          <w:rFonts w:ascii="Times" w:eastAsia="Songti TC" w:hAnsi="Times" w:hint="eastAsia"/>
          <w:color w:val="000000" w:themeColor="text1"/>
          <w:sz w:val="20"/>
          <w:szCs w:val="20"/>
        </w:rPr>
        <w:t>年</w:t>
      </w:r>
      <w:r w:rsidR="00E26BB1">
        <w:rPr>
          <w:rFonts w:ascii="Times" w:eastAsia="Songti TC" w:hAnsi="Times" w:hint="eastAsia"/>
          <w:color w:val="000000" w:themeColor="text1"/>
          <w:sz w:val="20"/>
          <w:szCs w:val="20"/>
        </w:rPr>
        <w:t>1</w:t>
      </w:r>
      <w:r w:rsidR="00E26BB1">
        <w:rPr>
          <w:rFonts w:ascii="Times" w:eastAsia="Songti TC" w:hAnsi="Times" w:hint="eastAsia"/>
          <w:color w:val="000000" w:themeColor="text1"/>
          <w:sz w:val="20"/>
          <w:szCs w:val="20"/>
        </w:rPr>
        <w:t>月</w:t>
      </w:r>
      <w:r w:rsidR="00DC683E">
        <w:rPr>
          <w:rFonts w:ascii="Times" w:eastAsia="Songti TC" w:hAnsi="Times" w:hint="eastAsia"/>
          <w:color w:val="000000" w:themeColor="text1"/>
          <w:sz w:val="20"/>
          <w:szCs w:val="20"/>
        </w:rPr>
        <w:t>26</w:t>
      </w:r>
      <w:r w:rsidR="00E26BB1">
        <w:rPr>
          <w:rFonts w:ascii="Times" w:eastAsia="Songti TC" w:hAnsi="Times" w:hint="eastAsia"/>
          <w:color w:val="000000" w:themeColor="text1"/>
          <w:sz w:val="20"/>
          <w:szCs w:val="20"/>
        </w:rPr>
        <w:t>日</w:t>
      </w:r>
    </w:p>
    <w:p w14:paraId="0AFF8D87" w14:textId="61047A07" w:rsidR="005F7FDA" w:rsidRDefault="00000000">
      <w:pPr>
        <w:pStyle w:val="ListParagraph1"/>
        <w:numPr>
          <w:ilvl w:val="0"/>
          <w:numId w:val="1"/>
        </w:numPr>
        <w:ind w:firstLineChars="0"/>
        <w:rPr>
          <w:rFonts w:ascii="Times" w:eastAsia="Songti TC" w:hAnsi="Times"/>
          <w:color w:val="000000" w:themeColor="text1"/>
          <w:sz w:val="20"/>
          <w:szCs w:val="20"/>
        </w:rPr>
      </w:pPr>
      <w:r>
        <w:rPr>
          <w:rFonts w:ascii="Times" w:eastAsia="Songti TC" w:hAnsi="Times"/>
          <w:color w:val="000000" w:themeColor="text1"/>
          <w:sz w:val="20"/>
          <w:szCs w:val="20"/>
        </w:rPr>
        <w:t>项目费用：</w:t>
      </w:r>
      <w:r>
        <w:rPr>
          <w:rFonts w:ascii="Times" w:eastAsia="Songti TC" w:hAnsi="Times"/>
          <w:color w:val="000000" w:themeColor="text1"/>
          <w:sz w:val="20"/>
          <w:szCs w:val="20"/>
        </w:rPr>
        <w:t>4980</w:t>
      </w:r>
      <w:r>
        <w:rPr>
          <w:rFonts w:ascii="Times" w:eastAsia="Songti TC" w:hAnsi="Times" w:hint="eastAsia"/>
          <w:color w:val="000000" w:themeColor="text1"/>
          <w:sz w:val="20"/>
          <w:szCs w:val="20"/>
        </w:rPr>
        <w:t>美金</w:t>
      </w:r>
    </w:p>
    <w:p w14:paraId="08E51816" w14:textId="78425A50" w:rsidR="005F7FDA" w:rsidRDefault="00000000">
      <w:pPr>
        <w:pStyle w:val="ListParagraph1"/>
        <w:numPr>
          <w:ilvl w:val="0"/>
          <w:numId w:val="1"/>
        </w:numPr>
        <w:ind w:firstLineChars="0"/>
        <w:rPr>
          <w:rFonts w:ascii="Times" w:eastAsia="Songti TC" w:hAnsi="Times"/>
          <w:color w:val="000000" w:themeColor="text1"/>
          <w:sz w:val="20"/>
          <w:szCs w:val="20"/>
        </w:rPr>
      </w:pPr>
      <w:r>
        <w:rPr>
          <w:rFonts w:ascii="Times" w:eastAsia="Songti TC" w:hAnsi="Times"/>
          <w:color w:val="000000" w:themeColor="text1"/>
          <w:sz w:val="20"/>
          <w:szCs w:val="20"/>
        </w:rPr>
        <w:t>费用包括：</w:t>
      </w:r>
      <w:r>
        <w:rPr>
          <w:rFonts w:ascii="Times" w:eastAsia="Songti TC" w:hAnsi="Times" w:hint="eastAsia"/>
          <w:color w:val="000000" w:themeColor="text1"/>
          <w:sz w:val="20"/>
          <w:szCs w:val="20"/>
        </w:rPr>
        <w:t>住宿；</w:t>
      </w:r>
      <w:r>
        <w:rPr>
          <w:rFonts w:ascii="Times" w:eastAsia="Songti TC" w:hAnsi="Times"/>
          <w:color w:val="000000" w:themeColor="text1"/>
          <w:sz w:val="20"/>
          <w:szCs w:val="20"/>
        </w:rPr>
        <w:t>专业课程费用；课程教室租借及保险费用；教室工作人员费用；哈佛、麻省理工学院本科生校园参观费用；模拟议员费用；</w:t>
      </w:r>
      <w:r w:rsidR="00E26BB1">
        <w:rPr>
          <w:rFonts w:eastAsia="Songti TC" w:hint="eastAsia"/>
          <w:sz w:val="20"/>
          <w:szCs w:val="20"/>
        </w:rPr>
        <w:t>肯尼迪政法研究中心、</w:t>
      </w:r>
      <w:r>
        <w:rPr>
          <w:rFonts w:ascii="Times" w:eastAsia="Songti TC" w:hAnsi="Times"/>
          <w:color w:val="000000" w:themeColor="text1"/>
          <w:sz w:val="20"/>
          <w:szCs w:val="20"/>
        </w:rPr>
        <w:t>麻省理工学院机器人博物馆费用；州政府参观费用；剑桥创新创业中心参观费用；学术讲座费用；耶鲁大学参观费用；自由女神像邮轮费用；</w:t>
      </w:r>
      <w:r w:rsidR="00E26BB1">
        <w:rPr>
          <w:rFonts w:ascii="Times" w:eastAsia="Songti TC" w:hAnsi="Times" w:hint="eastAsia"/>
          <w:color w:val="000000" w:themeColor="text1"/>
          <w:sz w:val="20"/>
          <w:szCs w:val="20"/>
        </w:rPr>
        <w:t>大都会；</w:t>
      </w:r>
      <w:r>
        <w:rPr>
          <w:rFonts w:ascii="Times" w:eastAsia="Songti TC" w:hAnsi="Times"/>
          <w:color w:val="000000" w:themeColor="text1"/>
          <w:sz w:val="20"/>
          <w:szCs w:val="20"/>
        </w:rPr>
        <w:t>联合国参观费用；麻省理工学院</w:t>
      </w:r>
      <w:r>
        <w:rPr>
          <w:rFonts w:ascii="Times" w:eastAsia="Songti TC" w:hAnsi="Times"/>
          <w:color w:val="000000" w:themeColor="text1"/>
          <w:sz w:val="20"/>
          <w:szCs w:val="20"/>
        </w:rPr>
        <w:t>T</w:t>
      </w:r>
      <w:r>
        <w:rPr>
          <w:rFonts w:ascii="Times" w:eastAsia="Songti TC" w:hAnsi="Times"/>
          <w:color w:val="000000" w:themeColor="text1"/>
          <w:sz w:val="20"/>
          <w:szCs w:val="20"/>
        </w:rPr>
        <w:t>恤衫费用</w:t>
      </w:r>
      <w:r>
        <w:rPr>
          <w:rFonts w:ascii="Times" w:eastAsia="Songti TC" w:hAnsi="Times" w:hint="eastAsia"/>
          <w:color w:val="000000" w:themeColor="text1"/>
          <w:sz w:val="20"/>
          <w:szCs w:val="20"/>
        </w:rPr>
        <w:t>；</w:t>
      </w:r>
      <w:r>
        <w:rPr>
          <w:rFonts w:ascii="Times" w:eastAsia="Songti TC" w:hAnsi="Times"/>
          <w:color w:val="000000" w:themeColor="text1"/>
          <w:sz w:val="20"/>
          <w:szCs w:val="20"/>
        </w:rPr>
        <w:t>全程导游费用；巴士司机费用及小费；项目运作费；全程医疗保险和意外伤害保险费用；</w:t>
      </w:r>
    </w:p>
    <w:p w14:paraId="57D9C5A1" w14:textId="77777777" w:rsidR="005F7FDA" w:rsidRDefault="005F7FDA">
      <w:pPr>
        <w:rPr>
          <w:rFonts w:ascii="Times" w:eastAsia="Songti TC" w:hAnsi="Times"/>
          <w:color w:val="000000" w:themeColor="text1"/>
          <w:sz w:val="20"/>
          <w:szCs w:val="20"/>
        </w:rPr>
      </w:pPr>
    </w:p>
    <w:p w14:paraId="587F8FD2" w14:textId="77777777" w:rsidR="005F7FDA" w:rsidRDefault="00000000">
      <w:pPr>
        <w:rPr>
          <w:rFonts w:ascii="Times" w:eastAsia="Songti TC" w:hAnsi="Times"/>
          <w:color w:val="000000" w:themeColor="text1"/>
          <w:sz w:val="20"/>
          <w:szCs w:val="20"/>
        </w:rPr>
      </w:pPr>
      <w:r>
        <w:rPr>
          <w:rFonts w:ascii="Times" w:eastAsia="Songti TC" w:hAnsi="Times"/>
          <w:color w:val="000000" w:themeColor="text1"/>
          <w:sz w:val="20"/>
          <w:szCs w:val="20"/>
        </w:rPr>
        <w:t>费用不包括：往返国际机票；签证及服务费用</w:t>
      </w:r>
      <w:r>
        <w:rPr>
          <w:rFonts w:ascii="Times" w:eastAsia="Songti TC" w:hAnsi="Times" w:hint="eastAsia"/>
          <w:color w:val="000000" w:themeColor="text1"/>
          <w:sz w:val="20"/>
          <w:szCs w:val="20"/>
        </w:rPr>
        <w:t>（</w:t>
      </w:r>
      <w:r>
        <w:rPr>
          <w:rFonts w:ascii="Times" w:eastAsia="Songti TC" w:hAnsi="Times" w:hint="eastAsia"/>
          <w:color w:val="000000" w:themeColor="text1"/>
          <w:sz w:val="20"/>
          <w:szCs w:val="20"/>
        </w:rPr>
        <w:t>1</w:t>
      </w:r>
      <w:r>
        <w:rPr>
          <w:rFonts w:ascii="Times" w:eastAsia="Songti TC" w:hAnsi="Times"/>
          <w:color w:val="000000" w:themeColor="text1"/>
          <w:sz w:val="20"/>
          <w:szCs w:val="20"/>
        </w:rPr>
        <w:t>85</w:t>
      </w:r>
      <w:r>
        <w:rPr>
          <w:rFonts w:ascii="Times" w:eastAsia="Songti TC" w:hAnsi="Times" w:hint="eastAsia"/>
          <w:color w:val="000000" w:themeColor="text1"/>
          <w:sz w:val="20"/>
          <w:szCs w:val="20"/>
        </w:rPr>
        <w:t>美金</w:t>
      </w:r>
      <w:r>
        <w:rPr>
          <w:rFonts w:ascii="Times" w:eastAsia="Songti TC" w:hAnsi="Times" w:hint="eastAsia"/>
          <w:color w:val="000000" w:themeColor="text1"/>
          <w:sz w:val="20"/>
          <w:szCs w:val="20"/>
        </w:rPr>
        <w:t>+</w:t>
      </w:r>
      <w:r>
        <w:rPr>
          <w:rFonts w:ascii="Times" w:eastAsia="Songti TC" w:hAnsi="Times"/>
          <w:color w:val="000000" w:themeColor="text1"/>
          <w:sz w:val="20"/>
          <w:szCs w:val="20"/>
        </w:rPr>
        <w:t>210</w:t>
      </w:r>
      <w:r>
        <w:rPr>
          <w:rFonts w:ascii="Times" w:eastAsia="Songti TC" w:hAnsi="Times" w:hint="eastAsia"/>
          <w:color w:val="000000" w:themeColor="text1"/>
          <w:sz w:val="20"/>
          <w:szCs w:val="20"/>
        </w:rPr>
        <w:t>美金）</w:t>
      </w:r>
      <w:r>
        <w:rPr>
          <w:rFonts w:ascii="Times" w:eastAsia="Songti TC" w:hAnsi="Times"/>
          <w:color w:val="000000" w:themeColor="text1"/>
          <w:sz w:val="20"/>
          <w:szCs w:val="20"/>
        </w:rPr>
        <w:t>；学生出发前的交通费；境外个人消费</w:t>
      </w:r>
      <w:r>
        <w:rPr>
          <w:rFonts w:ascii="Times" w:eastAsia="Songti TC" w:hAnsi="Times" w:hint="eastAsia"/>
          <w:color w:val="000000" w:themeColor="text1"/>
          <w:sz w:val="20"/>
          <w:szCs w:val="20"/>
        </w:rPr>
        <w:t>；餐费</w:t>
      </w:r>
      <w:r>
        <w:rPr>
          <w:rFonts w:ascii="Times" w:eastAsia="Songti TC" w:hAnsi="Times"/>
          <w:color w:val="000000" w:themeColor="text1"/>
          <w:sz w:val="20"/>
          <w:szCs w:val="20"/>
        </w:rPr>
        <w:t>。</w:t>
      </w:r>
    </w:p>
    <w:p w14:paraId="30BD5F6E" w14:textId="77777777" w:rsidR="005F7FDA" w:rsidRDefault="005F7FDA">
      <w:pPr>
        <w:rPr>
          <w:rFonts w:ascii="Times" w:eastAsia="Songti TC" w:hAnsi="Times"/>
          <w:color w:val="000000" w:themeColor="text1"/>
          <w:sz w:val="20"/>
          <w:szCs w:val="20"/>
        </w:rPr>
      </w:pPr>
    </w:p>
    <w:p w14:paraId="6C02C744" w14:textId="77777777" w:rsidR="005F7FDA" w:rsidRDefault="005F7FDA">
      <w:pPr>
        <w:rPr>
          <w:rFonts w:ascii="Times" w:eastAsia="Songti TC" w:hAnsi="Times"/>
          <w:color w:val="000000" w:themeColor="text1"/>
          <w:sz w:val="20"/>
          <w:szCs w:val="20"/>
        </w:rPr>
      </w:pPr>
    </w:p>
    <w:p w14:paraId="41A36068" w14:textId="77777777" w:rsidR="005F7FDA" w:rsidRDefault="00000000">
      <w:pPr>
        <w:pStyle w:val="ListParagraph1"/>
        <w:widowControl w:val="0"/>
        <w:numPr>
          <w:ilvl w:val="1"/>
          <w:numId w:val="2"/>
        </w:numPr>
        <w:autoSpaceDE w:val="0"/>
        <w:autoSpaceDN w:val="0"/>
        <w:adjustRightInd w:val="0"/>
        <w:ind w:firstLineChars="0"/>
        <w:rPr>
          <w:rFonts w:ascii="Times" w:eastAsia="Songti TC" w:hAnsi="Times" w:cs="Times New Roman"/>
          <w:color w:val="000000" w:themeColor="text1"/>
          <w:sz w:val="20"/>
          <w:szCs w:val="20"/>
        </w:rPr>
      </w:pPr>
      <w:r>
        <w:rPr>
          <w:rFonts w:ascii="Times" w:eastAsia="Songti TC" w:hAnsi="Times" w:cs="Times New Roman"/>
          <w:color w:val="000000" w:themeColor="text1"/>
          <w:sz w:val="20"/>
          <w:szCs w:val="20"/>
        </w:rPr>
        <w:lastRenderedPageBreak/>
        <w:t>报名步骤</w:t>
      </w:r>
    </w:p>
    <w:p w14:paraId="33B6546B" w14:textId="77777777" w:rsidR="005F7FDA" w:rsidRDefault="00000000">
      <w:pPr>
        <w:pStyle w:val="ListParagraph1"/>
        <w:ind w:left="720" w:firstLineChars="0" w:firstLine="0"/>
        <w:rPr>
          <w:rFonts w:ascii="Times" w:eastAsia="Songti TC" w:hAnsi="Times" w:cs="Times New Roman"/>
          <w:color w:val="000000" w:themeColor="text1"/>
          <w:sz w:val="20"/>
          <w:szCs w:val="20"/>
        </w:rPr>
      </w:pPr>
      <w:r>
        <w:rPr>
          <w:rFonts w:ascii="Times" w:eastAsia="Songti TC" w:hAnsi="Times" w:cs="Times New Roman"/>
          <w:color w:val="000000" w:themeColor="text1"/>
          <w:sz w:val="20"/>
          <w:szCs w:val="20"/>
        </w:rPr>
        <w:t>第一步：扫码在线填写报名信息</w:t>
      </w:r>
    </w:p>
    <w:p w14:paraId="74D15027" w14:textId="77777777" w:rsidR="005F7FDA" w:rsidRDefault="00000000">
      <w:pPr>
        <w:pStyle w:val="ListParagraph1"/>
        <w:ind w:left="720" w:firstLineChars="0" w:firstLine="0"/>
        <w:rPr>
          <w:rFonts w:ascii="Times" w:eastAsia="Songti TC" w:hAnsi="Times" w:cs="Times New Roman"/>
          <w:color w:val="000000" w:themeColor="text1"/>
          <w:sz w:val="20"/>
          <w:szCs w:val="20"/>
        </w:rPr>
      </w:pPr>
      <w:r>
        <w:rPr>
          <w:rFonts w:ascii="Times" w:eastAsia="Songti TC" w:hAnsi="Times" w:cs="Times New Roman"/>
          <w:noProof/>
          <w:color w:val="000000" w:themeColor="text1"/>
          <w:sz w:val="20"/>
          <w:szCs w:val="20"/>
        </w:rPr>
        <w:drawing>
          <wp:inline distT="0" distB="0" distL="0" distR="0" wp14:anchorId="5ECC59DE" wp14:editId="60A08339">
            <wp:extent cx="792480" cy="828040"/>
            <wp:effectExtent l="0" t="0" r="0" b="0"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70" t="21445" r="22816" b="33294"/>
                    <a:stretch>
                      <a:fillRect/>
                    </a:stretch>
                  </pic:blipFill>
                  <pic:spPr>
                    <a:xfrm>
                      <a:off x="0" y="0"/>
                      <a:ext cx="834205" cy="87156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CECB8" w14:textId="77777777" w:rsidR="005F7FDA" w:rsidRDefault="00000000">
      <w:pPr>
        <w:pStyle w:val="ListParagraph1"/>
        <w:ind w:left="720" w:firstLineChars="0" w:firstLine="0"/>
        <w:rPr>
          <w:rFonts w:ascii="Times" w:eastAsia="Songti TC" w:hAnsi="Times" w:cs="Times New Roman"/>
          <w:color w:val="000000" w:themeColor="text1"/>
          <w:sz w:val="20"/>
          <w:szCs w:val="20"/>
        </w:rPr>
      </w:pPr>
      <w:r>
        <w:rPr>
          <w:rFonts w:ascii="Times" w:eastAsia="Songti TC" w:hAnsi="Times" w:cs="Times New Roman"/>
          <w:color w:val="000000" w:themeColor="text1"/>
          <w:sz w:val="20"/>
          <w:szCs w:val="20"/>
        </w:rPr>
        <w:t>第二步：缴纳项目费用，签署项目协议</w:t>
      </w:r>
    </w:p>
    <w:p w14:paraId="2E120EC2" w14:textId="77777777" w:rsidR="005F7FDA" w:rsidRDefault="00000000">
      <w:pPr>
        <w:pStyle w:val="ListParagraph1"/>
        <w:ind w:left="720" w:firstLineChars="0" w:firstLine="0"/>
        <w:rPr>
          <w:rFonts w:ascii="Times" w:eastAsia="Songti TC" w:hAnsi="Times" w:cs="Times New Roman"/>
          <w:color w:val="000000" w:themeColor="text1"/>
          <w:sz w:val="20"/>
          <w:szCs w:val="20"/>
        </w:rPr>
      </w:pPr>
      <w:r>
        <w:rPr>
          <w:rFonts w:ascii="Times" w:eastAsia="Songti TC" w:hAnsi="Times" w:cs="Times New Roman"/>
          <w:color w:val="000000" w:themeColor="text1"/>
          <w:sz w:val="20"/>
          <w:szCs w:val="20"/>
        </w:rPr>
        <w:t>第三步：</w:t>
      </w:r>
      <w:r>
        <w:rPr>
          <w:rFonts w:ascii="Times" w:eastAsia="Songti TC" w:hAnsi="Times" w:cs="Times New Roman" w:hint="eastAsia"/>
          <w:color w:val="000000" w:themeColor="text1"/>
          <w:sz w:val="20"/>
          <w:szCs w:val="20"/>
        </w:rPr>
        <w:t>护照办理、签证办理</w:t>
      </w:r>
    </w:p>
    <w:p w14:paraId="05CCFFFF" w14:textId="77777777" w:rsidR="005F7FDA" w:rsidRDefault="00000000">
      <w:pPr>
        <w:pStyle w:val="ListParagraph1"/>
        <w:numPr>
          <w:ilvl w:val="0"/>
          <w:numId w:val="3"/>
        </w:numPr>
        <w:ind w:firstLineChars="0"/>
        <w:rPr>
          <w:rFonts w:ascii="Times" w:eastAsia="Songti TC" w:hAnsi="Times" w:cs="Times New Roman"/>
          <w:color w:val="000000" w:themeColor="text1"/>
          <w:sz w:val="20"/>
          <w:szCs w:val="20"/>
        </w:rPr>
      </w:pPr>
      <w:r>
        <w:rPr>
          <w:rFonts w:ascii="Times" w:eastAsia="Songti TC" w:hAnsi="Times" w:cs="Times New Roman"/>
          <w:color w:val="000000" w:themeColor="text1"/>
          <w:sz w:val="20"/>
          <w:szCs w:val="20"/>
        </w:rPr>
        <w:t>联系方式</w:t>
      </w:r>
    </w:p>
    <w:p w14:paraId="2485931C" w14:textId="77777777" w:rsidR="005F7FDA" w:rsidRPr="003A4630" w:rsidRDefault="00000000">
      <w:pPr>
        <w:pStyle w:val="ListParagraph1"/>
        <w:ind w:left="720" w:firstLineChars="0" w:firstLine="0"/>
        <w:rPr>
          <w:rFonts w:ascii="Times" w:eastAsia="Songti TC" w:hAnsi="Times" w:cs="Times New Roman"/>
          <w:color w:val="000000" w:themeColor="text1"/>
          <w:sz w:val="20"/>
          <w:szCs w:val="20"/>
        </w:rPr>
      </w:pPr>
      <w:r>
        <w:rPr>
          <w:rFonts w:ascii="Times" w:eastAsia="Songti TC" w:hAnsi="Times" w:cs="Times New Roman" w:hint="eastAsia"/>
          <w:color w:val="000000" w:themeColor="text1"/>
          <w:sz w:val="20"/>
          <w:szCs w:val="20"/>
        </w:rPr>
        <w:t>Julia</w:t>
      </w:r>
      <w:r>
        <w:rPr>
          <w:rFonts w:ascii="Times" w:eastAsia="Songti TC" w:hAnsi="Times" w:cs="Times New Roman" w:hint="eastAsia"/>
          <w:color w:val="000000" w:themeColor="text1"/>
          <w:sz w:val="20"/>
          <w:szCs w:val="20"/>
        </w:rPr>
        <w:t>老师</w:t>
      </w:r>
      <w:r>
        <w:rPr>
          <w:rFonts w:ascii="Times" w:eastAsia="Songti TC" w:hAnsi="Times" w:cs="Times New Roman"/>
          <w:color w:val="000000" w:themeColor="text1"/>
          <w:sz w:val="20"/>
          <w:szCs w:val="20"/>
        </w:rPr>
        <w:t>QQ</w:t>
      </w:r>
      <w:r>
        <w:rPr>
          <w:rFonts w:ascii="Times" w:eastAsia="Songti TC" w:hAnsi="Times" w:cs="Times New Roman" w:hint="eastAsia"/>
          <w:color w:val="000000" w:themeColor="text1"/>
          <w:sz w:val="20"/>
          <w:szCs w:val="20"/>
        </w:rPr>
        <w:t>号：</w:t>
      </w:r>
      <w:r w:rsidRPr="003A4630">
        <w:rPr>
          <w:rFonts w:ascii="Times" w:eastAsia="Songti TC" w:hAnsi="Times" w:cs="Times New Roman" w:hint="eastAsia"/>
          <w:color w:val="000000" w:themeColor="text1"/>
          <w:sz w:val="20"/>
          <w:szCs w:val="20"/>
        </w:rPr>
        <w:t>2067829190</w:t>
      </w:r>
    </w:p>
    <w:p w14:paraId="336958DD" w14:textId="77777777" w:rsidR="005F7FDA" w:rsidRDefault="00000000">
      <w:pPr>
        <w:pStyle w:val="ListParagraph1"/>
        <w:ind w:left="720" w:firstLineChars="0" w:firstLine="0"/>
        <w:rPr>
          <w:rFonts w:ascii="Times" w:eastAsia="Songti TC" w:hAnsi="Times" w:cs="Times New Roman"/>
          <w:color w:val="000000" w:themeColor="text1"/>
          <w:sz w:val="20"/>
          <w:szCs w:val="20"/>
        </w:rPr>
      </w:pPr>
      <w:r w:rsidRPr="003A4630">
        <w:rPr>
          <w:rFonts w:ascii="Times" w:eastAsia="Songti TC" w:hAnsi="Times" w:cs="Times New Roman" w:hint="eastAsia"/>
          <w:color w:val="000000" w:themeColor="text1"/>
          <w:sz w:val="20"/>
          <w:szCs w:val="20"/>
        </w:rPr>
        <w:t>李老师</w:t>
      </w:r>
      <w:r w:rsidRPr="003A4630">
        <w:rPr>
          <w:rFonts w:ascii="Times" w:eastAsia="Songti TC" w:hAnsi="Times" w:cs="Times New Roman" w:hint="eastAsia"/>
          <w:color w:val="000000" w:themeColor="text1"/>
          <w:sz w:val="20"/>
          <w:szCs w:val="20"/>
        </w:rPr>
        <w:t>Q</w:t>
      </w:r>
      <w:r w:rsidRPr="003A4630">
        <w:rPr>
          <w:rFonts w:ascii="Times" w:eastAsia="Songti TC" w:hAnsi="Times" w:cs="Times New Roman"/>
          <w:color w:val="000000" w:themeColor="text1"/>
          <w:sz w:val="20"/>
          <w:szCs w:val="20"/>
        </w:rPr>
        <w:t>Q</w:t>
      </w:r>
      <w:r w:rsidRPr="003A4630">
        <w:rPr>
          <w:rFonts w:ascii="Times" w:eastAsia="Songti TC" w:hAnsi="Times" w:cs="Times New Roman" w:hint="eastAsia"/>
          <w:color w:val="000000" w:themeColor="text1"/>
          <w:sz w:val="20"/>
          <w:szCs w:val="20"/>
        </w:rPr>
        <w:t>号：</w:t>
      </w:r>
      <w:r w:rsidRPr="003A4630">
        <w:rPr>
          <w:rFonts w:ascii="Times" w:eastAsia="Songti TC" w:hAnsi="Times" w:cs="Times New Roman" w:hint="eastAsia"/>
          <w:color w:val="000000" w:themeColor="text1"/>
          <w:sz w:val="20"/>
          <w:szCs w:val="20"/>
        </w:rPr>
        <w:t>1814958113</w:t>
      </w:r>
    </w:p>
    <w:p w14:paraId="6B82D8E5" w14:textId="77777777" w:rsidR="005F7FDA" w:rsidRDefault="00000000">
      <w:pPr>
        <w:rPr>
          <w:rFonts w:ascii="Times" w:eastAsia="Songti TC" w:hAnsi="Times"/>
          <w:color w:val="000000" w:themeColor="text1"/>
          <w:sz w:val="20"/>
          <w:szCs w:val="20"/>
        </w:rPr>
      </w:pPr>
      <w:r>
        <w:rPr>
          <w:rFonts w:ascii="Times" w:eastAsia="Songti TC" w:hAnsi="Times" w:hint="eastAsia"/>
          <w:color w:val="000000" w:themeColor="text1"/>
          <w:sz w:val="20"/>
          <w:szCs w:val="20"/>
        </w:rPr>
        <w:t>注意：护照和签证办理周期长难度大。锁定名额后，项目组将协助同学们的签证办理、机票预订、行前安全培训。</w:t>
      </w:r>
    </w:p>
    <w:p w14:paraId="15C7B564" w14:textId="77777777" w:rsidR="005F7FDA" w:rsidRDefault="005F7FDA">
      <w:pPr>
        <w:rPr>
          <w:rFonts w:ascii="Times" w:eastAsia="Songti TC" w:hAnsi="Times"/>
          <w:color w:val="000000" w:themeColor="text1"/>
          <w:sz w:val="20"/>
          <w:szCs w:val="20"/>
        </w:rPr>
      </w:pPr>
    </w:p>
    <w:p w14:paraId="29867BE5" w14:textId="77777777" w:rsidR="005F7FDA" w:rsidRDefault="005F7FDA">
      <w:pPr>
        <w:rPr>
          <w:rFonts w:ascii="Times" w:eastAsia="Songti TC" w:hAnsi="Times"/>
          <w:color w:val="000000" w:themeColor="text1"/>
          <w:sz w:val="20"/>
          <w:szCs w:val="20"/>
        </w:rPr>
      </w:pPr>
    </w:p>
    <w:p w14:paraId="274BCD5F" w14:textId="77777777" w:rsidR="005F7FDA" w:rsidRDefault="005F7FDA">
      <w:pPr>
        <w:rPr>
          <w:rFonts w:eastAsia="Songti TC"/>
        </w:rPr>
      </w:pPr>
    </w:p>
    <w:p w14:paraId="22126C70" w14:textId="77777777" w:rsidR="005F7FDA" w:rsidRDefault="005F7FDA"/>
    <w:sectPr w:rsidR="005F7F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ngti TC">
    <w:panose1 w:val="02010600040101010101"/>
    <w:charset w:val="88"/>
    <w:family w:val="auto"/>
    <w:pitch w:val="variable"/>
    <w:sig w:usb0="00000287" w:usb1="080F0000" w:usb2="00000010" w:usb3="00000000" w:csb0="0014009F" w:csb1="00000000"/>
  </w:font>
  <w:font w:name=".PingFang SC">
    <w:altName w:val="Microsoft YaHei"/>
    <w:panose1 w:val="020B0604020202020204"/>
    <w:charset w:val="86"/>
    <w:family w:val="auto"/>
    <w:pitch w:val="default"/>
    <w:sig w:usb0="00000000" w:usb1="00000000" w:usb2="00000010" w:usb3="00000000" w:csb0="000401FF" w:csb1="00000000"/>
  </w:font>
  <w:font w:name="Times">
    <w:altName w:val="Times New Roman"/>
    <w:panose1 w:val="020B0604020202020204"/>
    <w:charset w:val="00"/>
    <w:family w:val="auto"/>
    <w:pitch w:val="default"/>
    <w:sig w:usb0="00000000" w:usb1="00000000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ingFang SC">
    <w:altName w:val="Microsoft YaHei"/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52081"/>
    <w:multiLevelType w:val="multilevel"/>
    <w:tmpl w:val="1595208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5595D"/>
    <w:multiLevelType w:val="multilevel"/>
    <w:tmpl w:val="3BA5595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B7A4B"/>
    <w:multiLevelType w:val="multilevel"/>
    <w:tmpl w:val="4C1B7A4B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407747">
    <w:abstractNumId w:val="0"/>
  </w:num>
  <w:num w:numId="2" w16cid:durableId="273291226">
    <w:abstractNumId w:val="2"/>
  </w:num>
  <w:num w:numId="3" w16cid:durableId="2120832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FDA"/>
    <w:rsid w:val="000E4B43"/>
    <w:rsid w:val="0036095D"/>
    <w:rsid w:val="003910DB"/>
    <w:rsid w:val="003A4630"/>
    <w:rsid w:val="0053747F"/>
    <w:rsid w:val="005F7FDA"/>
    <w:rsid w:val="00884759"/>
    <w:rsid w:val="00B63EE2"/>
    <w:rsid w:val="00DC683E"/>
    <w:rsid w:val="00E26BB1"/>
    <w:rsid w:val="00FA0ADE"/>
    <w:rsid w:val="00FD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29EF9F"/>
  <w15:docId w15:val="{1CCD92E2-F582-0040-AFDC-047268692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qFormat/>
    <w:pPr>
      <w:widowControl w:val="0"/>
      <w:jc w:val="both"/>
    </w:pPr>
    <w:rPr>
      <w:rFonts w:ascii="Cambria" w:eastAsia="Cambria" w:hAnsi="Cambria" w:cs="Cambria"/>
      <w:color w:val="000000"/>
      <w:kern w:val="2"/>
      <w:sz w:val="24"/>
      <w:szCs w:val="24"/>
      <w:u w:color="000000"/>
      <w:lang w:val="zh-CN"/>
    </w:rPr>
  </w:style>
  <w:style w:type="paragraph" w:customStyle="1" w:styleId="ListParagraph1">
    <w:name w:val="List Paragraph1"/>
    <w:basedOn w:val="Normal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499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 Ping</dc:creator>
  <cp:lastModifiedBy>Xu Ping</cp:lastModifiedBy>
  <cp:revision>6</cp:revision>
  <dcterms:created xsi:type="dcterms:W3CDTF">2024-05-12T23:33:00Z</dcterms:created>
  <dcterms:modified xsi:type="dcterms:W3CDTF">2024-09-10T03:22:00Z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1EB1EAD3554996F96500F865E70668BF_31</vt:lpwstr>
  </property>
  <property fmtid="{D5CDD505-2E9C-101B-9397-08002B2CF9AE}" pid="3" name="KSOProductBuildVer">
    <vt:lpwstr>3081-12.9.1</vt:lpwstr>
  </property>
</Properties>
</file>