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D8D7" w14:textId="77777777" w:rsidR="0052345B" w:rsidRDefault="0052345B">
      <w:pPr>
        <w:rPr>
          <w:rFonts w:eastAsia="Songti TC"/>
          <w:sz w:val="20"/>
          <w:szCs w:val="20"/>
        </w:rPr>
      </w:pPr>
    </w:p>
    <w:p w14:paraId="34748813" w14:textId="71E80E61" w:rsidR="0052345B" w:rsidRDefault="00000000">
      <w:pPr>
        <w:rPr>
          <w:rFonts w:ascii="Songti TC" w:eastAsia="Songti TC" w:hAnsi="Songti TC" w:cs=".PingFang SC"/>
          <w:color w:val="353535"/>
          <w:sz w:val="21"/>
          <w:szCs w:val="21"/>
        </w:rPr>
      </w:pPr>
      <w:r>
        <w:rPr>
          <w:rFonts w:ascii="Songti TC" w:eastAsia="Songti TC" w:hAnsi="Songti TC" w:cs=".PingFang SC" w:hint="eastAsia"/>
          <w:b/>
          <w:bCs/>
          <w:color w:val="353535"/>
        </w:rPr>
        <w:t>一、项目主题：哈佛大学</w:t>
      </w:r>
      <w:r>
        <w:rPr>
          <w:rFonts w:ascii="Songti TC" w:eastAsia="Songti TC" w:hAnsi="Songti TC" w:cs=".PingFang SC"/>
          <w:b/>
          <w:bCs/>
          <w:color w:val="353535"/>
        </w:rPr>
        <w:t>“</w:t>
      </w:r>
      <w:proofErr w:type="spellStart"/>
      <w:r w:rsidR="00737BB3">
        <w:rPr>
          <w:rFonts w:ascii="Songti TC" w:eastAsia="Songti TC" w:hAnsi="Songti TC" w:cs=".PingFang SC" w:hint="eastAsia"/>
          <w:b/>
          <w:bCs/>
          <w:color w:val="353535"/>
        </w:rPr>
        <w:t>HiTech</w:t>
      </w:r>
      <w:proofErr w:type="spellEnd"/>
      <w:r>
        <w:rPr>
          <w:rFonts w:ascii="Songti TC" w:eastAsia="Songti TC" w:hAnsi="Songti TC" w:cs=".PingFang SC" w:hint="eastAsia"/>
          <w:b/>
          <w:bCs/>
          <w:color w:val="353535"/>
        </w:rPr>
        <w:t>未来精英培养</w:t>
      </w:r>
      <w:r>
        <w:rPr>
          <w:rFonts w:ascii="Songti TC" w:eastAsia="Songti TC" w:hAnsi="Songti TC" w:cs=".PingFang SC"/>
          <w:b/>
          <w:bCs/>
          <w:color w:val="353535"/>
        </w:rPr>
        <w:t>”</w:t>
      </w:r>
      <w:r>
        <w:rPr>
          <w:rFonts w:ascii="Songti TC" w:eastAsia="Songti TC" w:hAnsi="Songti TC" w:cs=".PingFang SC" w:hint="eastAsia"/>
          <w:b/>
          <w:bCs/>
          <w:color w:val="353535"/>
        </w:rPr>
        <w:t>研学营</w:t>
      </w:r>
    </w:p>
    <w:p w14:paraId="7594FDD1" w14:textId="77777777" w:rsidR="0052345B" w:rsidRDefault="00000000">
      <w:pPr>
        <w:rPr>
          <w:rFonts w:ascii="Songti TC" w:eastAsia="Songti TC" w:hAnsi="Songti TC"/>
          <w:sz w:val="21"/>
          <w:szCs w:val="21"/>
        </w:rPr>
      </w:pPr>
      <w:r>
        <w:rPr>
          <w:rFonts w:ascii="Songti TC" w:eastAsia="Songti TC" w:hAnsi="Songti TC" w:hint="eastAsia"/>
          <w:sz w:val="21"/>
          <w:szCs w:val="21"/>
        </w:rPr>
        <w:t>大学简介：</w:t>
      </w:r>
    </w:p>
    <w:p w14:paraId="6FDA2E9D" w14:textId="77777777" w:rsidR="0052345B" w:rsidRDefault="0052345B">
      <w:pPr>
        <w:rPr>
          <w:rFonts w:eastAsia=".PingFang SC"/>
          <w:sz w:val="21"/>
          <w:szCs w:val="21"/>
        </w:rPr>
      </w:pPr>
    </w:p>
    <w:p w14:paraId="203B2843" w14:textId="77777777" w:rsidR="0052345B" w:rsidRDefault="00000000">
      <w:pPr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t>哈佛大学坐落于美国历史文化名城波士顿，该市是美国高等教育、医疗保健及投资基金的中心，是全美受教育程度最高的城市之一。</w:t>
      </w:r>
    </w:p>
    <w:p w14:paraId="1884431F" w14:textId="77777777" w:rsidR="0052345B" w:rsidRDefault="00000000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t>哈佛大学是一所享誉世界的私立研究型大学，是著名的常春藤盟校成员。哈佛大学在文学、医学、法学、商学等多个领域拥有崇高的学术地位及广泛的影响力，被公认为是当今世界最顶尖的高等教育及研究机构之一。哈佛大学共培养了包括富兰克林</w:t>
      </w:r>
      <w:r>
        <w:rPr>
          <w:rFonts w:eastAsia="Songti TC"/>
          <w:sz w:val="20"/>
          <w:szCs w:val="20"/>
        </w:rPr>
        <w:t>·</w:t>
      </w:r>
      <w:r>
        <w:rPr>
          <w:rFonts w:eastAsia="Songti TC" w:hint="eastAsia"/>
          <w:sz w:val="20"/>
          <w:szCs w:val="20"/>
        </w:rPr>
        <w:t>罗斯福、贝拉克</w:t>
      </w:r>
      <w:r>
        <w:rPr>
          <w:rFonts w:eastAsia="Songti TC"/>
          <w:sz w:val="20"/>
          <w:szCs w:val="20"/>
        </w:rPr>
        <w:t>·</w:t>
      </w:r>
      <w:r>
        <w:rPr>
          <w:rFonts w:eastAsia="Songti TC" w:hint="eastAsia"/>
          <w:sz w:val="20"/>
          <w:szCs w:val="20"/>
        </w:rPr>
        <w:t>奥巴马在内的</w:t>
      </w:r>
      <w:r>
        <w:rPr>
          <w:rFonts w:eastAsia="Songti TC"/>
          <w:sz w:val="20"/>
          <w:szCs w:val="20"/>
        </w:rPr>
        <w:t>8</w:t>
      </w:r>
      <w:r>
        <w:rPr>
          <w:rFonts w:eastAsia="Songti TC" w:hint="eastAsia"/>
          <w:sz w:val="20"/>
          <w:szCs w:val="20"/>
        </w:rPr>
        <w:t>位美利坚合众国总统，而哈佛的校友、教授及研究人员中共产生了</w:t>
      </w:r>
      <w:r>
        <w:rPr>
          <w:rFonts w:eastAsia="Songti TC"/>
          <w:sz w:val="20"/>
          <w:szCs w:val="20"/>
        </w:rPr>
        <w:t>160</w:t>
      </w:r>
      <w:r>
        <w:rPr>
          <w:rFonts w:eastAsia="Songti TC" w:hint="eastAsia"/>
          <w:sz w:val="20"/>
          <w:szCs w:val="20"/>
        </w:rPr>
        <w:t>位诺贝尔奖得主（世界第一）、</w:t>
      </w:r>
      <w:r>
        <w:rPr>
          <w:rFonts w:eastAsia="Songti TC"/>
          <w:sz w:val="20"/>
          <w:szCs w:val="20"/>
        </w:rPr>
        <w:t>18</w:t>
      </w:r>
      <w:r>
        <w:rPr>
          <w:rFonts w:eastAsia="Songti TC" w:hint="eastAsia"/>
          <w:sz w:val="20"/>
          <w:szCs w:val="20"/>
        </w:rPr>
        <w:t>位菲尔兹奖得主（世界第一）、</w:t>
      </w:r>
      <w:r>
        <w:rPr>
          <w:rFonts w:eastAsia="Songti TC"/>
          <w:sz w:val="20"/>
          <w:szCs w:val="20"/>
        </w:rPr>
        <w:t>14</w:t>
      </w:r>
      <w:r>
        <w:rPr>
          <w:rFonts w:eastAsia="Songti TC" w:hint="eastAsia"/>
          <w:sz w:val="20"/>
          <w:szCs w:val="20"/>
        </w:rPr>
        <w:t>位图灵奖得主（世界第四）。哈佛大学位列软科世界大学学术排名世界第一、</w:t>
      </w:r>
      <w:proofErr w:type="spellStart"/>
      <w:r>
        <w:rPr>
          <w:rFonts w:eastAsia="Songti TC"/>
          <w:sz w:val="20"/>
          <w:szCs w:val="20"/>
        </w:rPr>
        <w:t>USNews</w:t>
      </w:r>
      <w:proofErr w:type="spellEnd"/>
      <w:r>
        <w:rPr>
          <w:rFonts w:eastAsia="Songti TC" w:hint="eastAsia"/>
          <w:sz w:val="20"/>
          <w:szCs w:val="20"/>
        </w:rPr>
        <w:t>世界大学排名世界第一、</w:t>
      </w:r>
      <w:r>
        <w:rPr>
          <w:rFonts w:eastAsia="Songti TC"/>
          <w:sz w:val="20"/>
          <w:szCs w:val="20"/>
        </w:rPr>
        <w:t>QS</w:t>
      </w:r>
      <w:r>
        <w:rPr>
          <w:rFonts w:eastAsia="Songti TC" w:hint="eastAsia"/>
          <w:sz w:val="20"/>
          <w:szCs w:val="20"/>
        </w:rPr>
        <w:t>世界大学排名世界第三；泰晤士高等教育世界大学声誉排名世界第一。</w:t>
      </w:r>
    </w:p>
    <w:p w14:paraId="250FB941" w14:textId="77777777" w:rsidR="0052345B" w:rsidRDefault="0052345B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</w:p>
    <w:p w14:paraId="6742C6E8" w14:textId="77777777" w:rsidR="0052345B" w:rsidRDefault="00000000">
      <w:pPr>
        <w:pStyle w:val="Body"/>
        <w:widowControl/>
        <w:spacing w:line="360" w:lineRule="auto"/>
        <w:jc w:val="left"/>
        <w:rPr>
          <w:rFonts w:ascii="Songti TC" w:eastAsia="Songti TC" w:hAnsi="Songti TC" w:cs=".PingFang SC"/>
          <w:color w:val="353535"/>
          <w:kern w:val="0"/>
          <w:lang w:val="en-US"/>
        </w:rPr>
      </w:pPr>
      <w:r>
        <w:rPr>
          <w:rFonts w:ascii="Songti TC" w:eastAsia="Songti TC" w:hAnsi="Songti TC" w:cs=".PingFang SC"/>
          <w:color w:val="353535"/>
          <w:kern w:val="0"/>
          <w:lang w:val="en-US"/>
        </w:rPr>
        <w:t>二、项目内容</w:t>
      </w:r>
    </w:p>
    <w:p w14:paraId="07D59963" w14:textId="77777777" w:rsidR="0052345B" w:rsidRDefault="00000000">
      <w:pPr>
        <w:pStyle w:val="Body"/>
        <w:widowControl/>
        <w:spacing w:line="360" w:lineRule="auto"/>
        <w:jc w:val="left"/>
        <w:rPr>
          <w:rFonts w:eastAsia="Songti TC" w:cs="Times New Roman"/>
          <w:sz w:val="20"/>
          <w:szCs w:val="20"/>
          <w:lang w:val="en-US"/>
        </w:rPr>
      </w:pPr>
      <w:r>
        <w:rPr>
          <w:rFonts w:eastAsia="Songti TC" w:cs="Times New Roman"/>
          <w:sz w:val="20"/>
          <w:szCs w:val="20"/>
          <w:lang w:val="en-US"/>
        </w:rPr>
        <w:t>（</w:t>
      </w:r>
      <w:r>
        <w:rPr>
          <w:rFonts w:eastAsia="Songti TC" w:cs="Times New Roman" w:hint="eastAsia"/>
          <w:sz w:val="20"/>
          <w:szCs w:val="20"/>
          <w:lang w:val="en-US"/>
        </w:rPr>
        <w:t>一</w:t>
      </w:r>
      <w:r>
        <w:rPr>
          <w:rFonts w:eastAsia="Songti TC" w:cs="Times New Roman"/>
          <w:sz w:val="20"/>
          <w:szCs w:val="20"/>
          <w:lang w:val="en-US"/>
        </w:rPr>
        <w:t>）项目特色：</w:t>
      </w:r>
    </w:p>
    <w:p w14:paraId="286A1C0B" w14:textId="21DF9F82" w:rsidR="0052345B" w:rsidRDefault="00000000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  <w:r>
        <w:rPr>
          <w:rFonts w:eastAsia="Songti TC"/>
          <w:color w:val="000000"/>
          <w:sz w:val="20"/>
          <w:szCs w:val="20"/>
        </w:rPr>
        <w:t>1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名校</w:t>
      </w:r>
      <w:r>
        <w:rPr>
          <w:rFonts w:eastAsia="Songti TC" w:hint="eastAsia"/>
          <w:sz w:val="20"/>
          <w:szCs w:val="20"/>
        </w:rPr>
        <w:t>课堂</w:t>
      </w:r>
      <w:r>
        <w:rPr>
          <w:rFonts w:eastAsia="Songti TC"/>
          <w:sz w:val="20"/>
          <w:szCs w:val="20"/>
        </w:rPr>
        <w:t>：深入体验原汁原味的海外精英教育。</w:t>
      </w:r>
      <w:r>
        <w:rPr>
          <w:rFonts w:eastAsia="Songti TC" w:hint="eastAsia"/>
          <w:sz w:val="20"/>
          <w:szCs w:val="20"/>
        </w:rPr>
        <w:t>采用案例式全英文教学，指定课程体系、编制教材、课程强调师生互动和小组讨论，案例分析比赛、颁发结业证书。</w:t>
      </w:r>
    </w:p>
    <w:p w14:paraId="09C2AADD" w14:textId="77777777" w:rsidR="0052345B" w:rsidRDefault="00000000">
      <w:pPr>
        <w:widowControl w:val="0"/>
        <w:autoSpaceDE w:val="0"/>
        <w:autoSpaceDN w:val="0"/>
        <w:adjustRightInd w:val="0"/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t>2</w:t>
      </w:r>
      <w:r>
        <w:rPr>
          <w:rFonts w:eastAsia="Songti TC" w:hint="eastAsia"/>
          <w:sz w:val="20"/>
          <w:szCs w:val="20"/>
        </w:rPr>
        <w:t>、名校参访：哈佛大学、麻省理工学院、耶鲁大学、哥伦比亚大学参访交流。</w:t>
      </w:r>
      <w:r>
        <w:rPr>
          <w:rFonts w:eastAsia="Songti TC"/>
          <w:color w:val="000000"/>
          <w:sz w:val="20"/>
          <w:szCs w:val="20"/>
        </w:rPr>
        <w:t>提升英语能力，拓宽海外</w:t>
      </w:r>
      <w:r>
        <w:rPr>
          <w:rFonts w:eastAsia="Songti TC"/>
          <w:sz w:val="20"/>
          <w:szCs w:val="20"/>
        </w:rPr>
        <w:t>人脉，提前了解留学环境，锻炼海外独立生活和学习能力。</w:t>
      </w:r>
    </w:p>
    <w:p w14:paraId="0C21A419" w14:textId="4C24593B" w:rsidR="0052345B" w:rsidRDefault="00000000">
      <w:pPr>
        <w:rPr>
          <w:rFonts w:eastAsia="Songti TC"/>
          <w:sz w:val="20"/>
          <w:szCs w:val="20"/>
        </w:rPr>
      </w:pPr>
      <w:r>
        <w:rPr>
          <w:rFonts w:eastAsia="Songti TC"/>
          <w:sz w:val="20"/>
          <w:szCs w:val="20"/>
        </w:rPr>
        <w:t>3</w:t>
      </w:r>
      <w:r>
        <w:rPr>
          <w:rFonts w:eastAsia="Songti TC" w:hint="eastAsia"/>
          <w:sz w:val="20"/>
          <w:szCs w:val="20"/>
        </w:rPr>
        <w:t>、名企和政府机构参访交流：</w:t>
      </w:r>
      <w:r w:rsidR="00B921F9">
        <w:rPr>
          <w:rFonts w:ascii="Times" w:eastAsia="Songti TC" w:hAnsi="Times"/>
          <w:color w:val="000000" w:themeColor="text1"/>
          <w:sz w:val="20"/>
          <w:szCs w:val="20"/>
        </w:rPr>
        <w:t>创新创业企业参访</w:t>
      </w:r>
      <w:r w:rsidR="00B921F9">
        <w:rPr>
          <w:rFonts w:eastAsia="Songti TC" w:hint="eastAsia"/>
          <w:sz w:val="20"/>
          <w:szCs w:val="20"/>
        </w:rPr>
        <w:t>、州政府大楼参观、</w:t>
      </w:r>
      <w:r>
        <w:rPr>
          <w:rFonts w:eastAsia="Songti TC" w:hint="eastAsia"/>
          <w:sz w:val="20"/>
          <w:szCs w:val="20"/>
        </w:rPr>
        <w:t>联</w:t>
      </w:r>
      <w:r>
        <w:rPr>
          <w:rFonts w:eastAsia="Songti TC"/>
          <w:sz w:val="20"/>
          <w:szCs w:val="20"/>
        </w:rPr>
        <w:t>合国总部参观与调研</w:t>
      </w:r>
      <w:r>
        <w:rPr>
          <w:rFonts w:eastAsia="Songti TC" w:hint="eastAsia"/>
          <w:sz w:val="20"/>
          <w:szCs w:val="20"/>
        </w:rPr>
        <w:t>、</w:t>
      </w:r>
      <w:r w:rsidR="00C8626E">
        <w:rPr>
          <w:rFonts w:eastAsia="Songti TC" w:hint="eastAsia"/>
          <w:sz w:val="20"/>
          <w:szCs w:val="20"/>
        </w:rPr>
        <w:t>纽约大都会、</w:t>
      </w:r>
      <w:r>
        <w:rPr>
          <w:rFonts w:eastAsia="Songti TC" w:hint="eastAsia"/>
          <w:sz w:val="20"/>
          <w:szCs w:val="20"/>
        </w:rPr>
        <w:t>麻省理工学院实验室、肯尼迪政法研究中心等，全方位感受美国当代政治、经济与文化等。</w:t>
      </w:r>
    </w:p>
    <w:p w14:paraId="01A11553" w14:textId="77777777" w:rsidR="0052345B" w:rsidRDefault="00000000">
      <w:pPr>
        <w:rPr>
          <w:rFonts w:eastAsia="Songti TC"/>
          <w:sz w:val="20"/>
          <w:szCs w:val="20"/>
        </w:rPr>
      </w:pPr>
      <w:r>
        <w:rPr>
          <w:rFonts w:eastAsia="Songti TC"/>
          <w:sz w:val="20"/>
          <w:szCs w:val="20"/>
        </w:rPr>
        <w:t>4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文化讲座：哈佛学术讲座、麻省理工学院学术讲座、哈佛或麻省理工学院在读博士讲座（学业规划和人生规划）</w:t>
      </w:r>
      <w:r>
        <w:rPr>
          <w:rFonts w:eastAsia="Songti TC" w:hint="eastAsia"/>
          <w:sz w:val="20"/>
          <w:szCs w:val="20"/>
        </w:rPr>
        <w:t>。</w:t>
      </w:r>
      <w:r>
        <w:rPr>
          <w:rFonts w:eastAsia="Songti TC"/>
          <w:sz w:val="20"/>
          <w:szCs w:val="20"/>
        </w:rPr>
        <w:t>聆听最精彩的演讲</w:t>
      </w:r>
      <w:r>
        <w:rPr>
          <w:rFonts w:eastAsia="Songti TC" w:hint="eastAsia"/>
          <w:sz w:val="20"/>
          <w:szCs w:val="20"/>
        </w:rPr>
        <w:t>，</w:t>
      </w:r>
      <w:r>
        <w:rPr>
          <w:rFonts w:eastAsia="Songti TC"/>
          <w:sz w:val="20"/>
          <w:szCs w:val="20"/>
        </w:rPr>
        <w:t>体验最前沿的科技</w:t>
      </w:r>
      <w:r>
        <w:rPr>
          <w:rFonts w:eastAsia="Songti TC" w:hint="eastAsia"/>
          <w:sz w:val="20"/>
          <w:szCs w:val="20"/>
        </w:rPr>
        <w:t>，</w:t>
      </w:r>
      <w:r>
        <w:rPr>
          <w:rFonts w:eastAsia="Songti TC"/>
          <w:sz w:val="20"/>
          <w:szCs w:val="20"/>
        </w:rPr>
        <w:t>帮助学生了解美国、体验美国文化，全面培养学生的国际视野、英文沟通能力、实践能力和留学申请的竞争力等。</w:t>
      </w:r>
    </w:p>
    <w:p w14:paraId="1BBBB425" w14:textId="298003F4" w:rsidR="0052345B" w:rsidRDefault="00000000">
      <w:pPr>
        <w:jc w:val="both"/>
        <w:rPr>
          <w:rFonts w:eastAsia="Songti TC"/>
          <w:sz w:val="20"/>
          <w:szCs w:val="20"/>
        </w:rPr>
      </w:pPr>
      <w:r>
        <w:rPr>
          <w:rFonts w:eastAsia="Songti TC" w:hint="eastAsia"/>
          <w:sz w:val="20"/>
          <w:szCs w:val="20"/>
        </w:rPr>
        <w:lastRenderedPageBreak/>
        <w:t>5</w:t>
      </w:r>
      <w:r>
        <w:rPr>
          <w:rFonts w:eastAsia="Songti TC" w:hint="eastAsia"/>
          <w:sz w:val="20"/>
          <w:szCs w:val="20"/>
        </w:rPr>
        <w:t>、人文考察：</w:t>
      </w:r>
      <w:r>
        <w:rPr>
          <w:rFonts w:eastAsia="Songti TC"/>
          <w:sz w:val="20"/>
          <w:szCs w:val="20"/>
        </w:rPr>
        <w:t>搭乘邮轮欣赏美国标志性建筑</w:t>
      </w:r>
      <w:r>
        <w:rPr>
          <w:rFonts w:eastAsia="Songti TC" w:hint="eastAsia"/>
          <w:sz w:val="20"/>
          <w:szCs w:val="20"/>
        </w:rPr>
        <w:t>自由女神像、</w:t>
      </w:r>
      <w:r>
        <w:rPr>
          <w:rFonts w:eastAsia="Songti TC"/>
          <w:sz w:val="20"/>
          <w:szCs w:val="20"/>
        </w:rPr>
        <w:t>自由之路、州政府大厦、波士顿人鱼码头、昆西市场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MIT</w:t>
      </w:r>
      <w:r>
        <w:rPr>
          <w:rFonts w:eastAsia="Songti TC" w:hint="eastAsia"/>
          <w:sz w:val="20"/>
          <w:szCs w:val="20"/>
        </w:rPr>
        <w:t>博物馆、奥特莱斯、</w:t>
      </w:r>
      <w:r>
        <w:rPr>
          <w:rFonts w:eastAsia="Songti TC"/>
          <w:sz w:val="20"/>
          <w:szCs w:val="20"/>
        </w:rPr>
        <w:t>漫步于第五大道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在灯光下目睹时代广场的色彩斑斓</w:t>
      </w:r>
      <w:r>
        <w:rPr>
          <w:rFonts w:eastAsia="Songti TC" w:hint="eastAsia"/>
          <w:sz w:val="20"/>
          <w:szCs w:val="20"/>
        </w:rPr>
        <w:t>、身临</w:t>
      </w:r>
      <w:r>
        <w:rPr>
          <w:rFonts w:eastAsia="Songti TC"/>
          <w:sz w:val="20"/>
          <w:szCs w:val="20"/>
        </w:rPr>
        <w:t>华尔街的繁华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见证世贸</w:t>
      </w:r>
      <w:r>
        <w:rPr>
          <w:rFonts w:eastAsia="Songti TC"/>
          <w:sz w:val="20"/>
          <w:szCs w:val="20"/>
        </w:rPr>
        <w:t>911</w:t>
      </w:r>
      <w:r>
        <w:rPr>
          <w:rFonts w:eastAsia="Songti TC"/>
          <w:sz w:val="20"/>
          <w:szCs w:val="20"/>
        </w:rPr>
        <w:t>纪念建筑昔日的悲怆</w:t>
      </w:r>
      <w:r>
        <w:rPr>
          <w:rFonts w:eastAsia="Songti TC" w:hint="eastAsia"/>
          <w:sz w:val="20"/>
          <w:szCs w:val="20"/>
        </w:rPr>
        <w:t>、</w:t>
      </w:r>
      <w:r>
        <w:rPr>
          <w:rFonts w:eastAsia="Songti TC"/>
          <w:sz w:val="20"/>
          <w:szCs w:val="20"/>
        </w:rPr>
        <w:t>参观洛克菲勒中心、无线电城</w:t>
      </w:r>
      <w:r>
        <w:rPr>
          <w:rFonts w:eastAsia="Songti TC" w:hint="eastAsia"/>
          <w:sz w:val="20"/>
          <w:szCs w:val="20"/>
        </w:rPr>
        <w:t>等。</w:t>
      </w:r>
    </w:p>
    <w:p w14:paraId="0AFAC29E" w14:textId="3B8DBFC9" w:rsidR="0052345B" w:rsidRDefault="00000000">
      <w:pPr>
        <w:widowControl w:val="0"/>
        <w:autoSpaceDE w:val="0"/>
        <w:autoSpaceDN w:val="0"/>
        <w:adjustRightInd w:val="0"/>
        <w:rPr>
          <w:rFonts w:eastAsia="Songti TC"/>
          <w:color w:val="000000"/>
          <w:sz w:val="20"/>
          <w:szCs w:val="20"/>
        </w:rPr>
      </w:pPr>
      <w:r>
        <w:rPr>
          <w:rFonts w:eastAsia="Songti TC" w:hint="eastAsia"/>
          <w:sz w:val="20"/>
          <w:szCs w:val="20"/>
        </w:rPr>
        <w:t>6</w:t>
      </w:r>
      <w:r>
        <w:rPr>
          <w:rFonts w:eastAsia="Songti TC" w:hint="eastAsia"/>
          <w:sz w:val="20"/>
          <w:szCs w:val="20"/>
        </w:rPr>
        <w:t>、结业比赛：学员将以小组为单位进行比赛，根据导师指定的主题，展示自己小组的方案。由导师担任结业比赛评委，进行提问、点评，并为最佳团队颁发结业证书、推荐</w:t>
      </w:r>
      <w:r>
        <w:rPr>
          <w:rFonts w:eastAsia="Songti TC" w:hint="eastAsia"/>
          <w:color w:val="000000"/>
          <w:sz w:val="20"/>
          <w:szCs w:val="20"/>
        </w:rPr>
        <w:t>信</w:t>
      </w:r>
      <w:r w:rsidR="00737BB3">
        <w:rPr>
          <w:rFonts w:eastAsia="Songti TC" w:hint="eastAsia"/>
          <w:color w:val="000000"/>
          <w:sz w:val="20"/>
          <w:szCs w:val="20"/>
        </w:rPr>
        <w:t>。</w:t>
      </w:r>
    </w:p>
    <w:p w14:paraId="5108D7D7" w14:textId="77777777" w:rsidR="0052345B" w:rsidRDefault="0052345B">
      <w:pPr>
        <w:widowControl w:val="0"/>
        <w:autoSpaceDE w:val="0"/>
        <w:autoSpaceDN w:val="0"/>
        <w:adjustRightInd w:val="0"/>
        <w:rPr>
          <w:rFonts w:ascii="Times" w:eastAsia=".PingFang SC" w:hAnsi="Times" w:cs="Helvetica Neue"/>
          <w:b/>
          <w:bCs/>
          <w:color w:val="353535"/>
        </w:rPr>
      </w:pPr>
    </w:p>
    <w:p w14:paraId="5B4D2A48" w14:textId="77777777" w:rsidR="0052345B" w:rsidRDefault="00000000">
      <w:pPr>
        <w:widowControl w:val="0"/>
        <w:autoSpaceDE w:val="0"/>
        <w:autoSpaceDN w:val="0"/>
        <w:adjustRightInd w:val="0"/>
        <w:rPr>
          <w:rFonts w:ascii="Songti TC" w:eastAsia="Songti TC" w:hAnsi="Songti TC" w:cs="Helvetica Neue"/>
          <w:color w:val="353535"/>
        </w:rPr>
      </w:pPr>
      <w:r>
        <w:rPr>
          <w:rFonts w:ascii="Songti TC" w:eastAsia="Songti TC" w:hAnsi="Songti TC" w:cs=".PingFang SC"/>
          <w:color w:val="353535"/>
        </w:rPr>
        <w:t>三、项目行程</w:t>
      </w:r>
      <w:r>
        <w:rPr>
          <w:rFonts w:ascii="Songti TC" w:eastAsia="Songti TC" w:hAnsi="Songti TC" w:cs=".PingFang SC" w:hint="eastAsia"/>
          <w:color w:val="353535"/>
        </w:rPr>
        <w:t>及费用</w:t>
      </w:r>
    </w:p>
    <w:tbl>
      <w:tblPr>
        <w:tblW w:w="10632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357"/>
        <w:gridCol w:w="320"/>
        <w:gridCol w:w="537"/>
      </w:tblGrid>
      <w:tr w:rsidR="0052345B" w14:paraId="08714D6D" w14:textId="77777777">
        <w:trPr>
          <w:trHeight w:val="12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</w:tcPr>
          <w:p w14:paraId="3A5C0637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6741B2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行程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04213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住宿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3B2D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03A8D8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备注</w:t>
            </w:r>
          </w:p>
        </w:tc>
      </w:tr>
      <w:tr w:rsidR="0052345B" w14:paraId="71A624C0" w14:textId="77777777">
        <w:trPr>
          <w:trHeight w:val="887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B3F1BC" w14:textId="77777777" w:rsidR="0052345B" w:rsidRDefault="00000000">
            <w:pPr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4DC0C4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中国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—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波士顿</w:t>
            </w:r>
          </w:p>
          <w:p w14:paraId="70E908A0" w14:textId="3CC00C19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乘机前往美国波士顿，开启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哈佛大学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F673A0"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HiTech</w:t>
            </w:r>
            <w:proofErr w:type="spellEnd"/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未来精英培养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研学营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FCD1D8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B1EB7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巴士</w:t>
            </w:r>
          </w:p>
        </w:tc>
      </w:tr>
      <w:tr w:rsidR="0052345B" w14:paraId="6E970D60" w14:textId="77777777">
        <w:trPr>
          <w:trHeight w:val="185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DCC487" w14:textId="77777777" w:rsidR="0052345B" w:rsidRDefault="00000000">
            <w:pPr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6C1C5F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【上午】深度体验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哈佛大学</w:t>
            </w:r>
          </w:p>
          <w:p w14:paraId="73896497" w14:textId="07E3127A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了解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哈佛大学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的专业特色，学生学习安排，理论和实践相结合的传统。了解在美国的学习，生活等方面的挑战和克服困难，如何在人生职业规划中提前准备。</w:t>
            </w:r>
          </w:p>
          <w:p w14:paraId="78E4ED43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哈佛大学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博物馆</w:t>
            </w:r>
          </w:p>
          <w:p w14:paraId="016F1FA6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【文化活动】</w:t>
            </w:r>
          </w:p>
          <w:p w14:paraId="1F1DE3F8" w14:textId="77777777" w:rsidR="0052345B" w:rsidRDefault="0052345B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BF7191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4B02A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0BDDE1D8" w14:textId="77777777">
        <w:trPr>
          <w:trHeight w:val="213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91F13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3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9F7D8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【上午】深度体验美国议案体制</w:t>
            </w:r>
          </w:p>
          <w:p w14:paraId="4385C813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掌握美国参议院和众议院在议会中的作用以及各方议员在提案、议案中的工作内容。了解完具体的内容及流程后，工作人员会带大家进入模拟议会的现场，每个人会分配一部机器，可以上传自己的照片至大屏幕并选择自己所代表的州，每个人就模拟为议员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;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随后会有工作人员模拟美国总统进行法案的提出以及说明，各位议员需要在机器上进行投票决定，法案是否能通过取决于各位议员的投票，最后总统会请议员进行说明自己的支持或否决的理由。</w:t>
            </w:r>
          </w:p>
          <w:p w14:paraId="7E5959FD" w14:textId="1DBD114F" w:rsidR="0052345B" w:rsidRDefault="00000000">
            <w:pPr>
              <w:rPr>
                <w:color w:val="000000" w:themeColor="text1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 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</w:t>
            </w:r>
            <w:r w:rsidR="00B921F9">
              <w:rPr>
                <w:rFonts w:eastAsia="Songti TC" w:hint="eastAsia"/>
                <w:sz w:val="20"/>
                <w:szCs w:val="20"/>
              </w:rPr>
              <w:t>肯尼迪政法研究中心</w:t>
            </w:r>
          </w:p>
          <w:p w14:paraId="1CFCEF26" w14:textId="2E9CFAC4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lastRenderedPageBreak/>
              <w:t>【文化活动】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6F4F49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lastRenderedPageBreak/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16C1F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32FEF208" w14:textId="77777777">
        <w:trPr>
          <w:trHeight w:val="154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DC341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3A2BF0" w14:textId="794DC7BB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【上午】哈佛大学主题课程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：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批判思维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心理学与公共演讲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 </w:t>
            </w:r>
          </w:p>
          <w:p w14:paraId="49B476B2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【下午】波士顿历史文化深度体验</w:t>
            </w:r>
          </w:p>
          <w:p w14:paraId="79E97DA3" w14:textId="37F44E70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州政府参观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;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了解美国政府功能和运作方法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自由之路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,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昆西市场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85C5C9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17554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4E5E207B" w14:textId="77777777">
        <w:trPr>
          <w:trHeight w:val="178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7E090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EF557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未来精英培养课程，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:</w:t>
            </w:r>
          </w:p>
          <w:p w14:paraId="5166DC34" w14:textId="77777777" w:rsidR="0052345B" w:rsidRDefault="00000000">
            <w:pPr>
              <w:ind w:firstLine="11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 Exploring Innovation &amp; Entrepreneurship </w:t>
            </w:r>
          </w:p>
          <w:p w14:paraId="721A894F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未来精英培养课程，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:</w:t>
            </w:r>
          </w:p>
          <w:p w14:paraId="7F129468" w14:textId="77777777" w:rsidR="0052345B" w:rsidRDefault="00000000">
            <w:pPr>
              <w:ind w:firstLine="11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Artificial Intelligence and Blockchain as transforming technologies </w:t>
            </w:r>
          </w:p>
          <w:p w14:paraId="06D44B9A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【文化活动】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650320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5B499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5C9812BC" w14:textId="77777777">
        <w:trPr>
          <w:trHeight w:val="157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0F2CB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EFCA3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未来精英培养课程，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:</w:t>
            </w:r>
          </w:p>
          <w:p w14:paraId="686EB71A" w14:textId="77777777" w:rsidR="0052345B" w:rsidRDefault="00000000">
            <w:pPr>
              <w:ind w:firstLine="10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 Enabling Efficiency and Serendipity by Managing Knowledge </w:t>
            </w:r>
          </w:p>
          <w:p w14:paraId="7A7361FF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未来精英培养课程，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:</w:t>
            </w:r>
          </w:p>
          <w:p w14:paraId="37835B1D" w14:textId="77777777" w:rsidR="0052345B" w:rsidRDefault="00000000">
            <w:pPr>
              <w:ind w:firstLine="10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 Lean Growth Strategies, </w:t>
            </w:r>
          </w:p>
          <w:p w14:paraId="454B3B88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【文化活动】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379BA2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5A7DC7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66BA0546" w14:textId="77777777">
        <w:trPr>
          <w:trHeight w:val="1703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38F29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680211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未来精英培养课程，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内容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:</w:t>
            </w:r>
          </w:p>
          <w:p w14:paraId="0F242EC7" w14:textId="77777777" w:rsidR="0052345B" w:rsidRDefault="00000000">
            <w:pPr>
              <w:ind w:firstLine="10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 Business Models and Startup Funding </w:t>
            </w:r>
          </w:p>
          <w:p w14:paraId="3800207A" w14:textId="48BA4BE0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下午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】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领导力的培养与创新创业赛前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PPT</w:t>
            </w:r>
            <w:r>
              <w:rPr>
                <w:rFonts w:ascii="Times" w:eastAsia="Songti TC" w:hAnsi="Times" w:hint="eastAsia"/>
                <w:color w:val="000000"/>
                <w:sz w:val="20"/>
                <w:szCs w:val="20"/>
              </w:rPr>
              <w:t>准备、比赛、各队点评、评委打分讨论；公布结果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AB39F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F9C9A9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5E8AD4E1" w14:textId="77777777">
        <w:trPr>
          <w:trHeight w:val="1674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694712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lastRenderedPageBreak/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83297" w14:textId="77777777" w:rsidR="0052345B" w:rsidRDefault="00000000">
            <w:pPr>
              <w:spacing w:line="180" w:lineRule="atLeast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【上午】创新创业企业参访</w:t>
            </w:r>
          </w:p>
          <w:p w14:paraId="4F199569" w14:textId="77777777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参访创新中心的孵化器创新创业企业涉及领域及创业投资理念。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该企业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与强大的本地合作伙伴合作，开发企业家有效发展所需的关键网络。</w:t>
            </w:r>
          </w:p>
          <w:p w14:paraId="2385ACB8" w14:textId="77777777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世界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强企业高管交流座谈、分享工作、学习、兴趣爱好与生活</w:t>
            </w:r>
          </w:p>
          <w:p w14:paraId="5A3FE4EF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【文化活动】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3E99B6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BC2BE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地铁</w:t>
            </w:r>
          </w:p>
        </w:tc>
      </w:tr>
      <w:tr w:rsidR="0052345B" w14:paraId="7041E097" w14:textId="77777777">
        <w:trPr>
          <w:trHeight w:val="55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159E1F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FD1B2" w14:textId="77777777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全天奥特莱斯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C699D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宿舍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6C7E9C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巴士</w:t>
            </w:r>
          </w:p>
        </w:tc>
      </w:tr>
      <w:tr w:rsidR="0052345B" w14:paraId="41ECE3E9" w14:textId="77777777">
        <w:trPr>
          <w:trHeight w:val="55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51EA5B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98754F" w14:textId="77777777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【上午】耶鲁大学参观</w:t>
            </w:r>
          </w:p>
          <w:p w14:paraId="2AD91FC8" w14:textId="77777777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乘车前往纽约，途径参观耶鲁大学，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在耶鲁大学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在校学生代表的带领下，参观校园，了解教授、住宿、实验室资源环境，分享世界名校学习心得。</w:t>
            </w:r>
          </w:p>
          <w:p w14:paraId="66A50B74" w14:textId="3BE798A0" w:rsidR="0052345B" w:rsidRDefault="00000000">
            <w:pPr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【下午】</w:t>
            </w:r>
            <w:r w:rsidR="00B921F9"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大都会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B54C23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酒店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6C33E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巴士</w:t>
            </w:r>
          </w:p>
        </w:tc>
      </w:tr>
      <w:tr w:rsidR="0052345B" w14:paraId="3148121B" w14:textId="77777777">
        <w:trPr>
          <w:trHeight w:val="108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038F0" w14:textId="77777777" w:rsidR="0052345B" w:rsidRDefault="00000000">
            <w:pPr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51A1E" w14:textId="77777777" w:rsidR="0052345B" w:rsidRDefault="00000000">
            <w:pPr>
              <w:spacing w:line="180" w:lineRule="atLeast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【上午】自由女神像</w:t>
            </w:r>
          </w:p>
          <w:p w14:paraId="4587BCF3" w14:textId="77777777" w:rsidR="0052345B" w:rsidRDefault="00000000">
            <w:pPr>
              <w:spacing w:line="180" w:lineRule="atLeast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搭乘邮轮欣赏美国标志性建筑自由女神像</w:t>
            </w:r>
          </w:p>
          <w:p w14:paraId="03689E22" w14:textId="77777777" w:rsidR="0052345B" w:rsidRDefault="00000000">
            <w:pPr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</w:t>
            </w:r>
            <w:r>
              <w:rPr>
                <w:rFonts w:ascii="Times" w:eastAsia="Songti TC" w:hAnsi="Times" w:hint="eastAsia"/>
                <w:color w:val="000000" w:themeColor="text1"/>
                <w:sz w:val="20"/>
                <w:szCs w:val="20"/>
              </w:rPr>
              <w:t>哥伦比亚大学参观；漫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步于第五大道，在灯光下目睹时代广场的色彩斑斓。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72862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酒店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2533FB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巴士</w:t>
            </w:r>
          </w:p>
        </w:tc>
      </w:tr>
      <w:tr w:rsidR="0052345B" w14:paraId="32FCBD3F" w14:textId="77777777">
        <w:trPr>
          <w:trHeight w:val="11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B5B31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  <w:p w14:paraId="44164848" w14:textId="77777777" w:rsidR="0052345B" w:rsidRDefault="0052345B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FD810" w14:textId="77777777" w:rsidR="0052345B" w:rsidRDefault="00000000">
            <w:pPr>
              <w:spacing w:line="180" w:lineRule="atLeast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【上午】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进入纽约联合国总部参观与调研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:</w:t>
            </w:r>
          </w:p>
          <w:p w14:paraId="1770927D" w14:textId="77777777" w:rsidR="0052345B" w:rsidRDefault="00000000">
            <w:pPr>
              <w:spacing w:line="180" w:lineRule="atLeast"/>
              <w:ind w:firstLineChars="300" w:firstLine="6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了解联合国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;</w:t>
            </w:r>
          </w:p>
          <w:p w14:paraId="54B0937C" w14:textId="77777777" w:rsidR="0052345B" w:rsidRDefault="00000000">
            <w:pPr>
              <w:spacing w:line="180" w:lineRule="atLeast"/>
              <w:ind w:firstLineChars="300" w:firstLine="6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有关组织的工作内容和意义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;</w:t>
            </w:r>
          </w:p>
          <w:p w14:paraId="1516E03B" w14:textId="77777777" w:rsidR="0052345B" w:rsidRDefault="00000000">
            <w:pPr>
              <w:spacing w:line="180" w:lineRule="atLeast"/>
              <w:ind w:firstLineChars="300" w:firstLine="600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Segoe UI Symbol" w:eastAsia="Songti TC" w:hAnsi="Segoe UI Symbol" w:cs="Segoe UI Symbol"/>
                <w:color w:val="000000"/>
                <w:sz w:val="20"/>
                <w:szCs w:val="20"/>
              </w:rPr>
              <w:t>➣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了解实习生项目的人员需求和遴选程序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 </w:t>
            </w:r>
          </w:p>
          <w:p w14:paraId="29A4E54B" w14:textId="77777777" w:rsidR="0052345B" w:rsidRDefault="00000000">
            <w:pPr>
              <w:spacing w:line="180" w:lineRule="atLeast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【下午】</w:t>
            </w:r>
          </w:p>
          <w:p w14:paraId="35FD2804" w14:textId="77777777" w:rsidR="0052345B" w:rsidRDefault="00000000">
            <w:pPr>
              <w:spacing w:line="180" w:lineRule="atLeast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身临华尔街的繁华，见证世贸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911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纪念建筑昔日的悲怆，参观洛克菲勒中心、无线电城等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4FD04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酒店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9B5AF2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巴士</w:t>
            </w:r>
          </w:p>
        </w:tc>
      </w:tr>
      <w:tr w:rsidR="0052345B" w14:paraId="157D78CB" w14:textId="77777777">
        <w:trPr>
          <w:trHeight w:val="639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4F0BB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C3FD6A" w14:textId="77777777" w:rsidR="0052345B" w:rsidRDefault="00000000">
            <w:pPr>
              <w:spacing w:line="180" w:lineRule="atLeast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纽约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-</w:t>
            </w: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DB049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0C620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sz w:val="20"/>
                <w:szCs w:val="20"/>
              </w:rPr>
              <w:t>巴士</w:t>
            </w:r>
          </w:p>
        </w:tc>
      </w:tr>
      <w:tr w:rsidR="0052345B" w14:paraId="3E95D37B" w14:textId="77777777">
        <w:trPr>
          <w:trHeight w:val="635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FBBF2" w14:textId="77777777" w:rsidR="0052345B" w:rsidRDefault="00000000">
            <w:pPr>
              <w:spacing w:line="180" w:lineRule="atLeast"/>
              <w:jc w:val="center"/>
              <w:rPr>
                <w:rFonts w:ascii="Times" w:eastAsia="Songti TC" w:hAnsi="Times"/>
                <w:color w:val="000000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第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Times" w:eastAsia="Songti TC" w:hAnsi="Times"/>
                <w:color w:val="000000" w:themeColor="text1"/>
                <w:sz w:val="20"/>
                <w:szCs w:val="20"/>
              </w:rPr>
              <w:t>天</w:t>
            </w:r>
          </w:p>
        </w:tc>
        <w:tc>
          <w:tcPr>
            <w:tcW w:w="8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9EF3B" w14:textId="77777777" w:rsidR="0052345B" w:rsidRDefault="00000000">
            <w:pPr>
              <w:spacing w:line="180" w:lineRule="atLeast"/>
              <w:rPr>
                <w:rFonts w:ascii="Times" w:eastAsia="Songti TC" w:hAnsi="Times"/>
                <w:sz w:val="20"/>
                <w:szCs w:val="20"/>
              </w:rPr>
            </w:pPr>
            <w:r>
              <w:rPr>
                <w:rFonts w:ascii="Times" w:eastAsia="Songti TC" w:hAnsi="Times"/>
                <w:color w:val="000000"/>
                <w:sz w:val="20"/>
                <w:szCs w:val="20"/>
              </w:rPr>
              <w:t>抵达上海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B8CBD" w14:textId="77777777" w:rsidR="0052345B" w:rsidRDefault="0052345B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3147D" w14:textId="77777777" w:rsidR="0052345B" w:rsidRDefault="0052345B">
            <w:pPr>
              <w:spacing w:line="180" w:lineRule="atLeast"/>
              <w:jc w:val="center"/>
              <w:rPr>
                <w:rFonts w:ascii="Times" w:eastAsia="Songti TC" w:hAnsi="Times"/>
                <w:sz w:val="20"/>
                <w:szCs w:val="20"/>
              </w:rPr>
            </w:pPr>
          </w:p>
        </w:tc>
      </w:tr>
    </w:tbl>
    <w:p w14:paraId="14DEE7E2" w14:textId="77777777" w:rsidR="0052345B" w:rsidRDefault="00000000">
      <w:pPr>
        <w:rPr>
          <w:rFonts w:ascii="Times" w:eastAsia="PingFang SC" w:hAnsi="Times" w:cs="PingFang SC"/>
          <w:color w:val="000000"/>
          <w:sz w:val="20"/>
          <w:szCs w:val="20"/>
        </w:rPr>
      </w:pPr>
      <w:r>
        <w:rPr>
          <w:rFonts w:ascii="Times" w:eastAsia="PingFang SC" w:hAnsi="Times" w:cs="PingFang SC"/>
          <w:color w:val="000000"/>
          <w:sz w:val="20"/>
          <w:szCs w:val="20"/>
        </w:rPr>
        <w:lastRenderedPageBreak/>
        <w:t>注：组团方保留适宜变更的权利，有权根据当时交通、天气、大学和企业安排等不可抗拒的原因做适当调整；解释权归组团方所有。</w:t>
      </w:r>
    </w:p>
    <w:p w14:paraId="4672868B" w14:textId="77777777" w:rsidR="0052345B" w:rsidRDefault="0052345B">
      <w:pPr>
        <w:rPr>
          <w:rFonts w:ascii="Times" w:eastAsia="PingFang SC" w:hAnsi="Times" w:cs="PingFang SC"/>
          <w:color w:val="000000"/>
          <w:sz w:val="20"/>
          <w:szCs w:val="20"/>
        </w:rPr>
      </w:pPr>
    </w:p>
    <w:p w14:paraId="32A05A3D" w14:textId="2EB0B783" w:rsidR="0052345B" w:rsidRDefault="00000000">
      <w:pPr>
        <w:pStyle w:val="ListParagraph1"/>
        <w:numPr>
          <w:ilvl w:val="0"/>
          <w:numId w:val="1"/>
        </w:numPr>
        <w:ind w:firstLineChars="0"/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 w:hint="eastAsia"/>
          <w:color w:val="000000" w:themeColor="text1"/>
          <w:sz w:val="20"/>
          <w:szCs w:val="20"/>
        </w:rPr>
        <w:t>项目时间：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2025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年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月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 w:rsidR="004C5C9A">
        <w:rPr>
          <w:rFonts w:ascii="Times" w:eastAsia="Songti TC" w:hAnsi="Times" w:hint="eastAsia"/>
          <w:color w:val="000000" w:themeColor="text1"/>
          <w:sz w:val="20"/>
          <w:szCs w:val="20"/>
        </w:rPr>
        <w:t>3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日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-2025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年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月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2</w:t>
      </w:r>
      <w:r w:rsidR="004C5C9A">
        <w:rPr>
          <w:rFonts w:ascii="Times" w:eastAsia="Songti TC" w:hAnsi="Times" w:hint="eastAsia"/>
          <w:color w:val="000000" w:themeColor="text1"/>
          <w:sz w:val="20"/>
          <w:szCs w:val="20"/>
        </w:rPr>
        <w:t>6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日</w:t>
      </w:r>
    </w:p>
    <w:p w14:paraId="4CB2A489" w14:textId="77777777" w:rsidR="0052345B" w:rsidRDefault="00000000">
      <w:pPr>
        <w:pStyle w:val="ListParagraph1"/>
        <w:numPr>
          <w:ilvl w:val="0"/>
          <w:numId w:val="1"/>
        </w:numPr>
        <w:ind w:firstLineChars="0"/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/>
          <w:color w:val="000000" w:themeColor="text1"/>
          <w:sz w:val="20"/>
          <w:szCs w:val="20"/>
        </w:rPr>
        <w:t>项目费用：</w:t>
      </w:r>
      <w:r>
        <w:rPr>
          <w:rFonts w:ascii="Times" w:eastAsia="Songti TC" w:hAnsi="Times"/>
          <w:color w:val="000000" w:themeColor="text1"/>
          <w:sz w:val="20"/>
          <w:szCs w:val="20"/>
        </w:rPr>
        <w:t>4980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美金</w:t>
      </w:r>
    </w:p>
    <w:p w14:paraId="7C5EF575" w14:textId="574D0951" w:rsidR="0052345B" w:rsidRDefault="00000000">
      <w:pPr>
        <w:pStyle w:val="ListParagraph1"/>
        <w:numPr>
          <w:ilvl w:val="0"/>
          <w:numId w:val="1"/>
        </w:numPr>
        <w:ind w:firstLineChars="0"/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/>
          <w:color w:val="000000" w:themeColor="text1"/>
          <w:sz w:val="20"/>
          <w:szCs w:val="20"/>
        </w:rPr>
        <w:t>费用包括：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住宿；</w:t>
      </w:r>
      <w:r>
        <w:rPr>
          <w:rFonts w:ascii="Times" w:eastAsia="Songti TC" w:hAnsi="Times"/>
          <w:color w:val="000000" w:themeColor="text1"/>
          <w:sz w:val="20"/>
          <w:szCs w:val="20"/>
        </w:rPr>
        <w:t>专业课程费用；课程教室租借及保险费用；教室工作人员费用；哈佛、麻省理工学院本科生校园参观费用；模拟议员费用；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MIT</w:t>
      </w:r>
      <w:r>
        <w:rPr>
          <w:rFonts w:ascii="Times" w:eastAsia="Songti TC" w:hAnsi="Times"/>
          <w:color w:val="000000" w:themeColor="text1"/>
          <w:sz w:val="20"/>
          <w:szCs w:val="20"/>
        </w:rPr>
        <w:t>博物馆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参观</w:t>
      </w:r>
      <w:r>
        <w:rPr>
          <w:rFonts w:ascii="Times" w:eastAsia="Songti TC" w:hAnsi="Times"/>
          <w:color w:val="000000" w:themeColor="text1"/>
          <w:sz w:val="20"/>
          <w:szCs w:val="20"/>
        </w:rPr>
        <w:t>费用；州政府参观费用；剑桥创新创业中心参观费用；学术讲座费用；耶鲁大学参观费用；自由女神像邮轮费用；联合国参观费用；</w:t>
      </w:r>
      <w:r w:rsidR="00B921F9">
        <w:rPr>
          <w:rFonts w:ascii="Times" w:eastAsia="Songti TC" w:hAnsi="Times" w:hint="eastAsia"/>
          <w:color w:val="000000" w:themeColor="text1"/>
          <w:sz w:val="20"/>
          <w:szCs w:val="20"/>
        </w:rPr>
        <w:t>大都会参观费、</w:t>
      </w:r>
      <w:r>
        <w:rPr>
          <w:rFonts w:ascii="Times" w:eastAsia="Songti TC" w:hAnsi="Times"/>
          <w:color w:val="000000" w:themeColor="text1"/>
          <w:sz w:val="20"/>
          <w:szCs w:val="20"/>
        </w:rPr>
        <w:t>哈佛</w:t>
      </w:r>
      <w:r>
        <w:rPr>
          <w:rFonts w:ascii="Times" w:eastAsia="Songti TC" w:hAnsi="Times"/>
          <w:color w:val="000000" w:themeColor="text1"/>
          <w:sz w:val="20"/>
          <w:szCs w:val="20"/>
        </w:rPr>
        <w:t>T</w:t>
      </w:r>
      <w:r>
        <w:rPr>
          <w:rFonts w:ascii="Times" w:eastAsia="Songti TC" w:hAnsi="Times"/>
          <w:color w:val="000000" w:themeColor="text1"/>
          <w:sz w:val="20"/>
          <w:szCs w:val="20"/>
        </w:rPr>
        <w:t>恤衫费用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；</w:t>
      </w:r>
      <w:r>
        <w:rPr>
          <w:rFonts w:ascii="Times" w:eastAsia="Songti TC" w:hAnsi="Times"/>
          <w:color w:val="000000" w:themeColor="text1"/>
          <w:sz w:val="20"/>
          <w:szCs w:val="20"/>
        </w:rPr>
        <w:t>全程导游费用；巴士司机费用及小费；项目运作费；全程医疗保险和意外伤害保险费用；</w:t>
      </w:r>
    </w:p>
    <w:p w14:paraId="61FB739A" w14:textId="77777777" w:rsidR="0052345B" w:rsidRDefault="0052345B">
      <w:pPr>
        <w:rPr>
          <w:rFonts w:ascii="Times" w:eastAsia="Songti TC" w:hAnsi="Times"/>
          <w:color w:val="000000" w:themeColor="text1"/>
          <w:sz w:val="20"/>
          <w:szCs w:val="20"/>
        </w:rPr>
      </w:pPr>
    </w:p>
    <w:p w14:paraId="068EBC95" w14:textId="77777777" w:rsidR="0052345B" w:rsidRDefault="00000000">
      <w:pPr>
        <w:rPr>
          <w:rFonts w:ascii="Times" w:eastAsia="Songti TC" w:hAnsi="Times"/>
          <w:color w:val="000000" w:themeColor="text1"/>
          <w:sz w:val="20"/>
          <w:szCs w:val="20"/>
        </w:rPr>
      </w:pPr>
      <w:r>
        <w:rPr>
          <w:rFonts w:ascii="Times" w:eastAsia="Songti TC" w:hAnsi="Times"/>
          <w:color w:val="000000" w:themeColor="text1"/>
          <w:sz w:val="20"/>
          <w:szCs w:val="20"/>
        </w:rPr>
        <w:t>费用不包括：往返国际机票；签证及服务费用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（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1</w:t>
      </w:r>
      <w:r>
        <w:rPr>
          <w:rFonts w:ascii="Times" w:eastAsia="Songti TC" w:hAnsi="Times"/>
          <w:color w:val="000000" w:themeColor="text1"/>
          <w:sz w:val="20"/>
          <w:szCs w:val="20"/>
        </w:rPr>
        <w:t>85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美金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+</w:t>
      </w:r>
      <w:r>
        <w:rPr>
          <w:rFonts w:ascii="Times" w:eastAsia="Songti TC" w:hAnsi="Times"/>
          <w:color w:val="000000" w:themeColor="text1"/>
          <w:sz w:val="20"/>
          <w:szCs w:val="20"/>
        </w:rPr>
        <w:t>210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美金）</w:t>
      </w:r>
      <w:r>
        <w:rPr>
          <w:rFonts w:ascii="Times" w:eastAsia="Songti TC" w:hAnsi="Times"/>
          <w:color w:val="000000" w:themeColor="text1"/>
          <w:sz w:val="20"/>
          <w:szCs w:val="20"/>
        </w:rPr>
        <w:t>；学生出发前的交通费；境外个人消费</w:t>
      </w:r>
      <w:r>
        <w:rPr>
          <w:rFonts w:ascii="Times" w:eastAsia="Songti TC" w:hAnsi="Times" w:hint="eastAsia"/>
          <w:color w:val="000000" w:themeColor="text1"/>
          <w:sz w:val="20"/>
          <w:szCs w:val="20"/>
        </w:rPr>
        <w:t>；餐费</w:t>
      </w:r>
      <w:r>
        <w:rPr>
          <w:rFonts w:ascii="Times" w:eastAsia="Songti TC" w:hAnsi="Times"/>
          <w:color w:val="000000" w:themeColor="text1"/>
          <w:sz w:val="20"/>
          <w:szCs w:val="20"/>
        </w:rPr>
        <w:t>。</w:t>
      </w:r>
    </w:p>
    <w:p w14:paraId="2CE5473E" w14:textId="77777777" w:rsidR="0052345B" w:rsidRDefault="0052345B">
      <w:pPr>
        <w:rPr>
          <w:rFonts w:ascii="Times" w:eastAsia="Songti TC" w:hAnsi="Times"/>
          <w:sz w:val="20"/>
          <w:szCs w:val="20"/>
        </w:rPr>
      </w:pPr>
    </w:p>
    <w:p w14:paraId="72EAE851" w14:textId="77777777" w:rsidR="0052345B" w:rsidRDefault="00000000">
      <w:pPr>
        <w:pStyle w:val="ListParagraph1"/>
        <w:widowControl w:val="0"/>
        <w:numPr>
          <w:ilvl w:val="1"/>
          <w:numId w:val="2"/>
        </w:numPr>
        <w:autoSpaceDE w:val="0"/>
        <w:autoSpaceDN w:val="0"/>
        <w:adjustRightInd w:val="0"/>
        <w:ind w:firstLineChars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报名步骤</w:t>
      </w:r>
    </w:p>
    <w:p w14:paraId="38DF609D" w14:textId="77777777" w:rsidR="0052345B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第一步：扫码在线填写报名信息</w:t>
      </w:r>
    </w:p>
    <w:p w14:paraId="6C8A442B" w14:textId="77777777" w:rsidR="0052345B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noProof/>
          <w:color w:val="000000" w:themeColor="text1"/>
          <w:sz w:val="20"/>
          <w:szCs w:val="20"/>
        </w:rPr>
        <w:drawing>
          <wp:inline distT="0" distB="0" distL="0" distR="0" wp14:anchorId="0CAF5783" wp14:editId="3DBCF829">
            <wp:extent cx="792480" cy="82804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0" t="21445" r="22816" b="33294"/>
                    <a:stretch>
                      <a:fillRect/>
                    </a:stretch>
                  </pic:blipFill>
                  <pic:spPr>
                    <a:xfrm>
                      <a:off x="0" y="0"/>
                      <a:ext cx="834205" cy="8715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1D5C" w14:textId="77777777" w:rsidR="0052345B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第二步：缴纳项目费用，签署项目协议</w:t>
      </w:r>
    </w:p>
    <w:p w14:paraId="5B810FF0" w14:textId="77777777" w:rsidR="0052345B" w:rsidRDefault="00000000">
      <w:pPr>
        <w:pStyle w:val="ListParagraph1"/>
        <w:ind w:left="720" w:firstLineChars="0" w:firstLine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第三步：</w:t>
      </w:r>
      <w:r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护照办理、签证办理</w:t>
      </w:r>
    </w:p>
    <w:p w14:paraId="014D48E7" w14:textId="77777777" w:rsidR="0052345B" w:rsidRDefault="00000000">
      <w:pPr>
        <w:pStyle w:val="ListParagraph1"/>
        <w:numPr>
          <w:ilvl w:val="0"/>
          <w:numId w:val="3"/>
        </w:numPr>
        <w:ind w:firstLineChars="0"/>
        <w:rPr>
          <w:rFonts w:ascii="Times" w:eastAsia="Songti TC" w:hAnsi="Times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联系方式</w:t>
      </w:r>
    </w:p>
    <w:p w14:paraId="0CF269D0" w14:textId="77777777" w:rsidR="0052345B" w:rsidRDefault="00000000">
      <w:pPr>
        <w:pStyle w:val="ListParagraph1"/>
        <w:ind w:firstLineChars="400" w:firstLine="800"/>
        <w:rPr>
          <w:rFonts w:ascii="Times New Roman" w:eastAsia="Songti TC" w:hAnsi="Times New Roman" w:cs="Times New Roman"/>
          <w:color w:val="000000" w:themeColor="text1"/>
          <w:sz w:val="20"/>
          <w:szCs w:val="20"/>
        </w:rPr>
      </w:pPr>
      <w:r>
        <w:rPr>
          <w:rFonts w:ascii="Times" w:eastAsia="Songti TC" w:hAnsi="Times" w:cs="Times New Roman"/>
          <w:color w:val="000000" w:themeColor="text1"/>
          <w:sz w:val="20"/>
          <w:szCs w:val="20"/>
        </w:rPr>
        <w:t>李</w:t>
      </w:r>
      <w:r>
        <w:rPr>
          <w:rFonts w:ascii="Times" w:eastAsia="Songti TC" w:hAnsi="Times" w:cs="Times New Roman" w:hint="eastAsia"/>
          <w:color w:val="000000" w:themeColor="text1"/>
          <w:sz w:val="20"/>
          <w:szCs w:val="20"/>
        </w:rPr>
        <w:t>老</w:t>
      </w: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>师</w:t>
      </w: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>QQ</w:t>
      </w: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>号：</w:t>
      </w: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>1814958113</w:t>
      </w:r>
    </w:p>
    <w:p w14:paraId="4AD20444" w14:textId="77777777" w:rsidR="0052345B" w:rsidRDefault="00000000">
      <w:pPr>
        <w:pStyle w:val="ListParagraph1"/>
        <w:ind w:firstLineChars="400" w:firstLine="800"/>
        <w:rPr>
          <w:rFonts w:ascii="PingFang SC" w:eastAsia="PingFang SC" w:hAnsi="PingFang SC"/>
          <w:sz w:val="18"/>
          <w:szCs w:val="18"/>
          <w:shd w:val="clear" w:color="auto" w:fill="FFFFFF"/>
        </w:rPr>
      </w:pP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 xml:space="preserve">Julia QQ </w:t>
      </w: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>号</w:t>
      </w:r>
      <w:r>
        <w:rPr>
          <w:rFonts w:ascii="Times New Roman" w:eastAsia="Songti TC" w:hAnsi="Times New Roman" w:cs="Times New Roman"/>
          <w:color w:val="000000" w:themeColor="text1"/>
          <w:sz w:val="20"/>
          <w:szCs w:val="20"/>
        </w:rPr>
        <w:t xml:space="preserve">: </w:t>
      </w:r>
      <w:r>
        <w:rPr>
          <w:rFonts w:ascii="PingFang SC" w:eastAsia="PingFang SC" w:hAnsi="PingFang SC" w:hint="eastAsia"/>
          <w:sz w:val="18"/>
          <w:szCs w:val="18"/>
          <w:shd w:val="clear" w:color="auto" w:fill="FFFFFF"/>
        </w:rPr>
        <w:t>2067829190</w:t>
      </w:r>
    </w:p>
    <w:p w14:paraId="75FA706A" w14:textId="77777777" w:rsidR="0052345B" w:rsidRDefault="0052345B">
      <w:pPr>
        <w:pStyle w:val="ListParagraph1"/>
        <w:ind w:firstLineChars="400" w:firstLine="720"/>
        <w:rPr>
          <w:rFonts w:ascii="PingFang SC" w:eastAsia="PingFang SC" w:hAnsi="PingFang SC"/>
          <w:sz w:val="18"/>
          <w:szCs w:val="18"/>
          <w:shd w:val="clear" w:color="auto" w:fill="FFFFFF"/>
        </w:rPr>
      </w:pPr>
    </w:p>
    <w:p w14:paraId="23B79496" w14:textId="77777777" w:rsidR="0052345B" w:rsidRDefault="00000000">
      <w:pPr>
        <w:rPr>
          <w:rFonts w:ascii="Times" w:eastAsia="Songti TC" w:hAnsi="Times"/>
          <w:b/>
          <w:bCs/>
          <w:color w:val="000000" w:themeColor="text1"/>
          <w:sz w:val="20"/>
          <w:szCs w:val="20"/>
        </w:rPr>
      </w:pPr>
      <w:r>
        <w:rPr>
          <w:rFonts w:ascii="Times" w:eastAsia="Songti TC" w:hAnsi="Times" w:hint="eastAsia"/>
          <w:b/>
          <w:bCs/>
          <w:color w:val="000000" w:themeColor="text1"/>
          <w:sz w:val="20"/>
          <w:szCs w:val="20"/>
        </w:rPr>
        <w:lastRenderedPageBreak/>
        <w:t>注意：护照和签证办理周期长难度大。锁定名额后，项目组将协助同学们的签证办理、机票预订、行前安全培训等。</w:t>
      </w:r>
    </w:p>
    <w:p w14:paraId="54CBFE8E" w14:textId="77777777" w:rsidR="0052345B" w:rsidRDefault="0052345B">
      <w:pPr>
        <w:rPr>
          <w:rFonts w:ascii="Times" w:eastAsia="Songti TC" w:hAnsi="Times"/>
          <w:sz w:val="20"/>
          <w:szCs w:val="20"/>
        </w:rPr>
      </w:pPr>
    </w:p>
    <w:p w14:paraId="30F1730A" w14:textId="77777777" w:rsidR="0052345B" w:rsidRDefault="0052345B">
      <w:pPr>
        <w:widowControl w:val="0"/>
        <w:autoSpaceDE w:val="0"/>
        <w:autoSpaceDN w:val="0"/>
        <w:adjustRightInd w:val="0"/>
        <w:rPr>
          <w:rFonts w:ascii="Times" w:eastAsia=".PingFang SC" w:hAnsi="Times" w:cs="Helvetica Neue"/>
          <w:color w:val="353535"/>
        </w:rPr>
      </w:pPr>
    </w:p>
    <w:p w14:paraId="39D71E3A" w14:textId="77777777" w:rsidR="0052345B" w:rsidRDefault="0052345B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sectPr w:rsidR="00523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PingFang SC">
    <w:altName w:val="Microsoft YaHei"/>
    <w:panose1 w:val="020B0604020202020204"/>
    <w:charset w:val="86"/>
    <w:family w:val="auto"/>
    <w:pitch w:val="default"/>
    <w:sig w:usb0="00000000" w:usb1="00000000" w:usb2="00000010" w:usb3="00000000" w:csb0="000401FF" w:csb1="00000000"/>
  </w:font>
  <w:font w:name=".AppleSystemUIFon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TC"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Times">
    <w:altName w:val="Times New Roman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Microsoft YaHei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52081"/>
    <w:multiLevelType w:val="multilevel"/>
    <w:tmpl w:val="159520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595D"/>
    <w:multiLevelType w:val="multilevel"/>
    <w:tmpl w:val="3BA5595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B7A4B"/>
    <w:multiLevelType w:val="multilevel"/>
    <w:tmpl w:val="4C1B7A4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19164">
    <w:abstractNumId w:val="0"/>
  </w:num>
  <w:num w:numId="2" w16cid:durableId="2020959645">
    <w:abstractNumId w:val="2"/>
  </w:num>
  <w:num w:numId="3" w16cid:durableId="173350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5B"/>
    <w:rsid w:val="004C5C9A"/>
    <w:rsid w:val="004E1E22"/>
    <w:rsid w:val="0052345B"/>
    <w:rsid w:val="0053747F"/>
    <w:rsid w:val="006E5CA9"/>
    <w:rsid w:val="00737BB3"/>
    <w:rsid w:val="00823D05"/>
    <w:rsid w:val="00B921F9"/>
    <w:rsid w:val="00C8626E"/>
    <w:rsid w:val="00F6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009D5"/>
  <w15:docId w15:val="{1CCD92E2-F582-0040-AFDC-04726869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Body">
    <w:name w:val="Body"/>
    <w:qFormat/>
    <w:pPr>
      <w:widowControl w:val="0"/>
      <w:jc w:val="both"/>
    </w:pPr>
    <w:rPr>
      <w:rFonts w:ascii="Cambria" w:eastAsia="Cambria" w:hAnsi="Cambria" w:cs="Cambria"/>
      <w:color w:val="000000"/>
      <w:kern w:val="2"/>
      <w:sz w:val="24"/>
      <w:szCs w:val="24"/>
      <w:u w:color="000000"/>
      <w:lang w:val="zh-CN"/>
    </w:rPr>
  </w:style>
  <w:style w:type="character" w:customStyle="1" w:styleId="None">
    <w:name w:val="None"/>
    <w:qFormat/>
    <w:rPr>
      <w:lang w:val="zh-CN" w:eastAsia="zh-CN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p1">
    <w:name w:val="p1"/>
    <w:basedOn w:val="Normal"/>
    <w:qFormat/>
    <w:rPr>
      <w:rFonts w:ascii=".PingFang SC" w:eastAsia=".PingFang SC" w:hAnsi=".PingFang SC"/>
      <w:color w:val="454545"/>
      <w:sz w:val="18"/>
      <w:szCs w:val="18"/>
    </w:rPr>
  </w:style>
  <w:style w:type="character" w:customStyle="1" w:styleId="s1">
    <w:name w:val="s1"/>
    <w:basedOn w:val="DefaultParagraphFont"/>
    <w:qFormat/>
    <w:rPr>
      <w:rFonts w:ascii=".AppleSystemUIFont" w:hAnsi=".AppleSystemUIFont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Xu</dc:creator>
  <cp:lastModifiedBy>Xu Ping</cp:lastModifiedBy>
  <cp:revision>76</cp:revision>
  <cp:lastPrinted>2023-03-17T06:19:00Z</cp:lastPrinted>
  <dcterms:created xsi:type="dcterms:W3CDTF">2020-02-27T22:18:00Z</dcterms:created>
  <dcterms:modified xsi:type="dcterms:W3CDTF">2024-09-10T03:22:00Z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3081-12.9.1</vt:lpwstr>
  </property>
  <property fmtid="{D5CDD505-2E9C-101B-9397-08002B2CF9AE}" pid="3" name="ICV">
    <vt:lpwstr>FF42959C84BF421192C6AA8735E0EA1E</vt:lpwstr>
  </property>
</Properties>
</file>