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cs="黑体"/>
          <w:sz w:val="30"/>
          <w:szCs w:val="30"/>
        </w:rPr>
      </w:pPr>
      <w:r>
        <w:rPr>
          <w:rFonts w:hint="eastAsia" w:eastAsia="黑体" w:cs="黑体"/>
          <w:sz w:val="30"/>
          <w:szCs w:val="30"/>
        </w:rPr>
        <w:t>石油工程专业留学生本科培养方案（英文班）</w:t>
      </w:r>
    </w:p>
    <w:p>
      <w:pPr>
        <w:jc w:val="center"/>
        <w:rPr>
          <w:rFonts w:eastAsia="黑体" w:cs="黑体"/>
          <w:sz w:val="30"/>
          <w:szCs w:val="30"/>
        </w:rPr>
      </w:pPr>
      <w:r>
        <w:rPr>
          <w:rFonts w:hint="eastAsia" w:eastAsia="黑体" w:cs="黑体"/>
          <w:sz w:val="30"/>
          <w:szCs w:val="30"/>
        </w:rPr>
        <w:t>Bachelor</w:t>
      </w:r>
      <w:r>
        <w:rPr>
          <w:rFonts w:eastAsia="黑体" w:cs="黑体"/>
          <w:sz w:val="30"/>
          <w:szCs w:val="30"/>
        </w:rPr>
        <w:t xml:space="preserve"> </w:t>
      </w:r>
      <w:r>
        <w:rPr>
          <w:rFonts w:hint="eastAsia" w:eastAsia="黑体" w:cs="黑体"/>
          <w:sz w:val="30"/>
          <w:szCs w:val="30"/>
        </w:rPr>
        <w:t>P</w:t>
      </w:r>
      <w:r>
        <w:rPr>
          <w:rFonts w:eastAsia="黑体" w:cs="黑体"/>
          <w:sz w:val="30"/>
          <w:szCs w:val="30"/>
        </w:rPr>
        <w:t xml:space="preserve">rogram for </w:t>
      </w:r>
      <w:r>
        <w:rPr>
          <w:rFonts w:hint="eastAsia" w:eastAsia="黑体" w:cs="黑体"/>
          <w:sz w:val="30"/>
          <w:szCs w:val="30"/>
        </w:rPr>
        <w:t>F</w:t>
      </w:r>
      <w:r>
        <w:rPr>
          <w:rFonts w:eastAsia="黑体" w:cs="黑体"/>
          <w:sz w:val="30"/>
          <w:szCs w:val="30"/>
        </w:rPr>
        <w:t xml:space="preserve">oreign </w:t>
      </w:r>
      <w:r>
        <w:rPr>
          <w:rFonts w:hint="eastAsia" w:eastAsia="黑体" w:cs="黑体"/>
          <w:sz w:val="30"/>
          <w:szCs w:val="30"/>
        </w:rPr>
        <w:t>S</w:t>
      </w:r>
      <w:r>
        <w:rPr>
          <w:rFonts w:eastAsia="黑体" w:cs="黑体"/>
          <w:sz w:val="30"/>
          <w:szCs w:val="30"/>
        </w:rPr>
        <w:t xml:space="preserve">tudents </w:t>
      </w:r>
      <w:r>
        <w:rPr>
          <w:rFonts w:hint="eastAsia" w:eastAsia="黑体" w:cs="黑体"/>
          <w:sz w:val="30"/>
          <w:szCs w:val="30"/>
        </w:rPr>
        <w:t>M</w:t>
      </w:r>
      <w:r>
        <w:rPr>
          <w:rFonts w:eastAsia="黑体" w:cs="黑体"/>
          <w:sz w:val="30"/>
          <w:szCs w:val="30"/>
        </w:rPr>
        <w:t xml:space="preserve">ajoring in </w:t>
      </w:r>
      <w:r>
        <w:rPr>
          <w:rFonts w:hint="eastAsia" w:eastAsia="黑体" w:cs="黑体"/>
          <w:sz w:val="30"/>
          <w:szCs w:val="30"/>
        </w:rPr>
        <w:t>P</w:t>
      </w:r>
      <w:r>
        <w:rPr>
          <w:rFonts w:eastAsia="黑体" w:cs="黑体"/>
          <w:sz w:val="30"/>
          <w:szCs w:val="30"/>
        </w:rPr>
        <w:t xml:space="preserve">etroleum </w:t>
      </w:r>
      <w:r>
        <w:rPr>
          <w:rFonts w:hint="eastAsia" w:eastAsia="黑体" w:cs="黑体"/>
          <w:sz w:val="30"/>
          <w:szCs w:val="30"/>
        </w:rPr>
        <w:t>E</w:t>
      </w:r>
      <w:r>
        <w:rPr>
          <w:rFonts w:eastAsia="黑体" w:cs="黑体"/>
          <w:sz w:val="30"/>
          <w:szCs w:val="30"/>
        </w:rPr>
        <w:t>ngineering (English</w:t>
      </w:r>
      <w:r>
        <w:rPr>
          <w:rFonts w:hint="eastAsia" w:eastAsia="黑体" w:cs="黑体"/>
          <w:sz w:val="30"/>
          <w:szCs w:val="30"/>
        </w:rPr>
        <w:t>-taught Group</w:t>
      </w:r>
      <w:r>
        <w:rPr>
          <w:rFonts w:eastAsia="黑体" w:cs="黑体"/>
          <w:sz w:val="30"/>
          <w:szCs w:val="30"/>
        </w:rPr>
        <w:t>)</w:t>
      </w:r>
    </w:p>
    <w:p>
      <w:pPr>
        <w:jc w:val="center"/>
        <w:rPr>
          <w:rFonts w:eastAsia="黑体"/>
          <w:sz w:val="24"/>
          <w:szCs w:val="24"/>
        </w:rPr>
      </w:pPr>
      <w:r>
        <w:rPr>
          <w:rFonts w:hint="eastAsia" w:eastAsia="黑体" w:cs="黑体"/>
          <w:sz w:val="24"/>
          <w:szCs w:val="24"/>
        </w:rPr>
        <w:t>（专业代码：</w:t>
      </w:r>
      <w:r>
        <w:rPr>
          <w:rFonts w:eastAsia="黑体"/>
          <w:sz w:val="24"/>
          <w:szCs w:val="24"/>
        </w:rPr>
        <w:t>08</w:t>
      </w:r>
      <w:r>
        <w:rPr>
          <w:rFonts w:hint="eastAsia" w:eastAsia="黑体"/>
          <w:sz w:val="24"/>
          <w:szCs w:val="24"/>
        </w:rPr>
        <w:t>15</w:t>
      </w:r>
      <w:r>
        <w:rPr>
          <w:rFonts w:eastAsia="黑体"/>
          <w:sz w:val="24"/>
          <w:szCs w:val="24"/>
        </w:rPr>
        <w:t>02</w:t>
      </w:r>
      <w:r>
        <w:rPr>
          <w:rFonts w:hint="eastAsia" w:eastAsia="黑体" w:cs="黑体"/>
          <w:sz w:val="24"/>
          <w:szCs w:val="24"/>
        </w:rPr>
        <w:t>）</w:t>
      </w:r>
    </w:p>
    <w:p>
      <w:pPr>
        <w:jc w:val="center"/>
        <w:rPr>
          <w:rFonts w:eastAsia="黑体"/>
          <w:sz w:val="24"/>
          <w:szCs w:val="24"/>
        </w:rPr>
      </w:pPr>
      <w:r>
        <w:rPr>
          <w:rFonts w:eastAsia="黑体"/>
          <w:sz w:val="24"/>
          <w:szCs w:val="24"/>
        </w:rPr>
        <w:t>(Major code: 08</w:t>
      </w:r>
      <w:r>
        <w:rPr>
          <w:rFonts w:hint="eastAsia" w:eastAsia="黑体"/>
          <w:sz w:val="24"/>
          <w:szCs w:val="24"/>
        </w:rPr>
        <w:t>15</w:t>
      </w:r>
      <w:r>
        <w:rPr>
          <w:rFonts w:eastAsia="黑体"/>
          <w:sz w:val="24"/>
          <w:szCs w:val="24"/>
        </w:rPr>
        <w:t>02)</w:t>
      </w:r>
    </w:p>
    <w:p>
      <w:pPr>
        <w:pStyle w:val="2"/>
        <w:spacing w:before="120" w:after="0" w:line="240" w:lineRule="auto"/>
        <w:rPr>
          <w:rFonts w:ascii="Times New Roman" w:hAnsi="Times New Roman" w:cs="Times New Roman"/>
          <w:sz w:val="24"/>
          <w:szCs w:val="24"/>
        </w:rPr>
      </w:pPr>
      <w:r>
        <w:rPr>
          <w:rFonts w:hint="eastAsia" w:ascii="Times New Roman" w:hAnsi="Times New Roman" w:cs="黑体"/>
          <w:sz w:val="24"/>
          <w:szCs w:val="24"/>
        </w:rPr>
        <w:t>一、培养目标</w:t>
      </w:r>
    </w:p>
    <w:p>
      <w:pPr>
        <w:pStyle w:val="32"/>
        <w:widowControl/>
        <w:spacing w:line="360" w:lineRule="auto"/>
        <w:ind w:firstLineChars="200"/>
        <w:rPr>
          <w:rFonts w:ascii="Times New Roman" w:hAnsi="Times New Roman" w:cs="??"/>
          <w:bCs/>
        </w:rPr>
      </w:pPr>
      <w:r>
        <w:rPr>
          <w:rFonts w:hint="eastAsia" w:ascii="Times New Roman" w:hAnsi="Times New Roman" w:cs="??"/>
          <w:bCs/>
        </w:rPr>
        <w:t>培养适</w:t>
      </w:r>
      <w:r>
        <w:rPr>
          <w:rFonts w:hint="eastAsia" w:ascii="Times New Roman" w:hAnsi="Times New Roman" w:cs="宋体"/>
          <w:bCs/>
        </w:rPr>
        <w:t>应</w:t>
      </w:r>
      <w:r>
        <w:rPr>
          <w:rFonts w:hint="eastAsia" w:ascii="Times New Roman" w:hAnsi="Times New Roman" w:cs="??"/>
          <w:bCs/>
        </w:rPr>
        <w:t>于石油与天然气行</w:t>
      </w:r>
      <w:r>
        <w:rPr>
          <w:rFonts w:hint="eastAsia" w:ascii="Times New Roman" w:hAnsi="Times New Roman" w:cs="宋体"/>
          <w:bCs/>
        </w:rPr>
        <w:t>业</w:t>
      </w:r>
      <w:r>
        <w:rPr>
          <w:rFonts w:hint="eastAsia" w:ascii="Times New Roman" w:hAnsi="Times New Roman" w:cs="??"/>
          <w:bCs/>
        </w:rPr>
        <w:t>及其相关</w:t>
      </w:r>
      <w:r>
        <w:rPr>
          <w:rFonts w:hint="eastAsia" w:ascii="Times New Roman" w:hAnsi="Times New Roman" w:cs="宋体"/>
          <w:bCs/>
        </w:rPr>
        <w:t>领</w:t>
      </w:r>
      <w:r>
        <w:rPr>
          <w:rFonts w:hint="eastAsia" w:ascii="Times New Roman" w:hAnsi="Times New Roman" w:cs="??"/>
          <w:bCs/>
        </w:rPr>
        <w:t>域</w:t>
      </w:r>
      <w:r>
        <w:rPr>
          <w:rFonts w:hint="eastAsia" w:ascii="Times New Roman" w:hAnsi="Times New Roman" w:cs="宋体"/>
          <w:bCs/>
        </w:rPr>
        <w:t>经济</w:t>
      </w:r>
      <w:r>
        <w:rPr>
          <w:rFonts w:hint="eastAsia" w:ascii="Times New Roman" w:hAnsi="Times New Roman" w:cs="??"/>
          <w:bCs/>
        </w:rPr>
        <w:t>建</w:t>
      </w:r>
      <w:r>
        <w:rPr>
          <w:rFonts w:hint="eastAsia" w:ascii="Times New Roman" w:hAnsi="Times New Roman" w:cs="宋体"/>
          <w:bCs/>
        </w:rPr>
        <w:t>设</w:t>
      </w:r>
      <w:r>
        <w:rPr>
          <w:rFonts w:hint="eastAsia" w:ascii="Times New Roman" w:hAnsi="Times New Roman" w:cs="??"/>
          <w:bCs/>
        </w:rPr>
        <w:t>需要，具有</w:t>
      </w:r>
      <w:r>
        <w:rPr>
          <w:rFonts w:hint="eastAsia" w:ascii="Times New Roman" w:hAnsi="Times New Roman" w:cs="宋体"/>
          <w:bCs/>
        </w:rPr>
        <w:t>较</w:t>
      </w:r>
      <w:r>
        <w:rPr>
          <w:rFonts w:hint="eastAsia" w:ascii="Times New Roman" w:hAnsi="Times New Roman" w:cs="??"/>
          <w:bCs/>
        </w:rPr>
        <w:t>深人文社会科学素养和</w:t>
      </w:r>
      <w:r>
        <w:rPr>
          <w:rFonts w:hint="eastAsia" w:ascii="Times New Roman" w:hAnsi="Times New Roman" w:cs="宋体"/>
          <w:bCs/>
        </w:rPr>
        <w:t>较</w:t>
      </w:r>
      <w:r>
        <w:rPr>
          <w:rFonts w:hint="eastAsia" w:ascii="Times New Roman" w:hAnsi="Times New Roman" w:cs="??"/>
          <w:bCs/>
        </w:rPr>
        <w:t>强社会</w:t>
      </w:r>
      <w:r>
        <w:rPr>
          <w:rFonts w:hint="eastAsia" w:ascii="Times New Roman" w:hAnsi="Times New Roman" w:cs="宋体"/>
          <w:bCs/>
        </w:rPr>
        <w:t>责</w:t>
      </w:r>
      <w:r>
        <w:rPr>
          <w:rFonts w:hint="eastAsia" w:ascii="Times New Roman" w:hAnsi="Times New Roman" w:cs="??"/>
          <w:bCs/>
        </w:rPr>
        <w:t>任感，遵守工程</w:t>
      </w:r>
      <w:r>
        <w:rPr>
          <w:rFonts w:hint="eastAsia" w:ascii="Times New Roman" w:hAnsi="Times New Roman" w:cs="宋体"/>
          <w:bCs/>
        </w:rPr>
        <w:t>职业</w:t>
      </w:r>
      <w:r>
        <w:rPr>
          <w:rFonts w:hint="eastAsia" w:ascii="Times New Roman" w:hAnsi="Times New Roman" w:cs="??"/>
          <w:bCs/>
        </w:rPr>
        <w:t>道德和</w:t>
      </w:r>
      <w:r>
        <w:rPr>
          <w:rFonts w:hint="eastAsia" w:ascii="Times New Roman" w:hAnsi="Times New Roman" w:cs="宋体"/>
          <w:bCs/>
        </w:rPr>
        <w:t>规</w:t>
      </w:r>
      <w:r>
        <w:rPr>
          <w:rFonts w:hint="eastAsia" w:ascii="Times New Roman" w:hAnsi="Times New Roman" w:cs="??"/>
          <w:bCs/>
        </w:rPr>
        <w:t>范，具</w:t>
      </w:r>
      <w:r>
        <w:rPr>
          <w:rFonts w:hint="eastAsia" w:ascii="Times New Roman" w:hAnsi="Times New Roman" w:cs="宋体"/>
          <w:bCs/>
        </w:rPr>
        <w:t>备</w:t>
      </w:r>
      <w:r>
        <w:rPr>
          <w:rFonts w:hint="eastAsia" w:ascii="Times New Roman" w:hAnsi="Times New Roman" w:cs="??"/>
          <w:bCs/>
        </w:rPr>
        <w:t>良好心理素</w:t>
      </w:r>
      <w:r>
        <w:rPr>
          <w:rFonts w:hint="eastAsia" w:ascii="Times New Roman" w:hAnsi="Times New Roman" w:cs="宋体"/>
          <w:bCs/>
        </w:rPr>
        <w:t>质</w:t>
      </w:r>
      <w:r>
        <w:rPr>
          <w:rFonts w:hint="eastAsia" w:ascii="Times New Roman" w:hAnsi="Times New Roman" w:cs="??"/>
          <w:bCs/>
        </w:rPr>
        <w:t>，具有</w:t>
      </w:r>
      <w:r>
        <w:rPr>
          <w:rFonts w:hint="eastAsia" w:ascii="Times New Roman" w:hAnsi="Times New Roman" w:cs="宋体"/>
          <w:bCs/>
        </w:rPr>
        <w:t>环</w:t>
      </w:r>
      <w:r>
        <w:rPr>
          <w:rFonts w:hint="eastAsia" w:ascii="Times New Roman" w:hAnsi="Times New Roman" w:cs="??"/>
          <w:bCs/>
        </w:rPr>
        <w:t>保、安全和可持</w:t>
      </w:r>
      <w:r>
        <w:rPr>
          <w:rFonts w:hint="eastAsia" w:ascii="Times New Roman" w:hAnsi="Times New Roman" w:cs="宋体"/>
          <w:bCs/>
        </w:rPr>
        <w:t>续发</w:t>
      </w:r>
      <w:r>
        <w:rPr>
          <w:rFonts w:hint="eastAsia" w:ascii="Times New Roman" w:hAnsi="Times New Roman" w:cs="??"/>
          <w:bCs/>
        </w:rPr>
        <w:t>展意</w:t>
      </w:r>
      <w:r>
        <w:rPr>
          <w:rFonts w:hint="eastAsia" w:ascii="Times New Roman" w:hAnsi="Times New Roman" w:cs="宋体"/>
          <w:bCs/>
        </w:rPr>
        <w:t>识</w:t>
      </w:r>
      <w:r>
        <w:rPr>
          <w:rFonts w:hint="eastAsia" w:ascii="Times New Roman" w:hAnsi="Times New Roman" w:cs="??"/>
          <w:bCs/>
        </w:rPr>
        <w:t>，</w:t>
      </w:r>
      <w:r>
        <w:rPr>
          <w:rFonts w:hint="eastAsia" w:ascii="Times New Roman" w:hAnsi="Times New Roman" w:cs="宋体"/>
          <w:bCs/>
        </w:rPr>
        <w:t>拥</w:t>
      </w:r>
      <w:r>
        <w:rPr>
          <w:rFonts w:hint="eastAsia" w:ascii="Times New Roman" w:hAnsi="Times New Roman" w:cs="??"/>
          <w:bCs/>
        </w:rPr>
        <w:t>有</w:t>
      </w:r>
      <w:r>
        <w:rPr>
          <w:rFonts w:hint="eastAsia" w:ascii="Times New Roman" w:hAnsi="Times New Roman" w:cs="宋体"/>
          <w:bCs/>
        </w:rPr>
        <w:t>创</w:t>
      </w:r>
      <w:r>
        <w:rPr>
          <w:rFonts w:hint="eastAsia" w:ascii="Times New Roman" w:hAnsi="Times New Roman" w:cs="??"/>
          <w:bCs/>
        </w:rPr>
        <w:t>新</w:t>
      </w:r>
      <w:r>
        <w:rPr>
          <w:rFonts w:hint="eastAsia" w:ascii="Times New Roman" w:hAnsi="Times New Roman" w:cs="宋体"/>
          <w:bCs/>
        </w:rPr>
        <w:t>创业</w:t>
      </w:r>
      <w:r>
        <w:rPr>
          <w:rFonts w:hint="eastAsia" w:ascii="Times New Roman" w:hAnsi="Times New Roman" w:cs="??"/>
          <w:bCs/>
        </w:rPr>
        <w:t>精神、管理能力和</w:t>
      </w:r>
      <w:r>
        <w:rPr>
          <w:rFonts w:hint="eastAsia" w:ascii="Times New Roman" w:hAnsi="Times New Roman" w:cs="宋体"/>
          <w:bCs/>
        </w:rPr>
        <w:t>团队协</w:t>
      </w:r>
      <w:r>
        <w:rPr>
          <w:rFonts w:hint="eastAsia" w:ascii="Times New Roman" w:hAnsi="Times New Roman" w:cs="??"/>
          <w:bCs/>
        </w:rPr>
        <w:t>作能力，具有国</w:t>
      </w:r>
      <w:r>
        <w:rPr>
          <w:rFonts w:hint="eastAsia" w:ascii="Times New Roman" w:hAnsi="Times New Roman" w:cs="宋体"/>
          <w:bCs/>
        </w:rPr>
        <w:t>际视</w:t>
      </w:r>
      <w:r>
        <w:rPr>
          <w:rFonts w:hint="eastAsia" w:ascii="Times New Roman" w:hAnsi="Times New Roman" w:cs="??"/>
          <w:bCs/>
        </w:rPr>
        <w:t>野，</w:t>
      </w:r>
      <w:r>
        <w:rPr>
          <w:rFonts w:hint="eastAsia" w:ascii="Times New Roman" w:hAnsi="Times New Roman" w:cs="宋体"/>
          <w:bCs/>
        </w:rPr>
        <w:t>终</w:t>
      </w:r>
      <w:r>
        <w:rPr>
          <w:rFonts w:hint="eastAsia" w:ascii="Times New Roman" w:hAnsi="Times New Roman" w:cs="??"/>
          <w:bCs/>
        </w:rPr>
        <w:t>身学</w:t>
      </w:r>
      <w:r>
        <w:rPr>
          <w:rFonts w:hint="eastAsia" w:ascii="Times New Roman" w:hAnsi="Times New Roman" w:cs="宋体"/>
          <w:bCs/>
        </w:rPr>
        <w:t>习</w:t>
      </w:r>
      <w:r>
        <w:rPr>
          <w:rFonts w:hint="eastAsia" w:ascii="Times New Roman" w:hAnsi="Times New Roman" w:cs="??"/>
          <w:bCs/>
        </w:rPr>
        <w:t>意</w:t>
      </w:r>
      <w:r>
        <w:rPr>
          <w:rFonts w:hint="eastAsia" w:ascii="Times New Roman" w:hAnsi="Times New Roman" w:cs="宋体"/>
          <w:bCs/>
        </w:rPr>
        <w:t>识</w:t>
      </w:r>
      <w:r>
        <w:rPr>
          <w:rFonts w:hint="eastAsia" w:ascii="Times New Roman" w:hAnsi="Times New Roman" w:cs="??"/>
          <w:bCs/>
        </w:rPr>
        <w:t>与解决复</w:t>
      </w:r>
      <w:r>
        <w:rPr>
          <w:rFonts w:hint="eastAsia" w:ascii="Times New Roman" w:hAnsi="Times New Roman" w:cs="宋体"/>
          <w:bCs/>
        </w:rPr>
        <w:t>杂</w:t>
      </w:r>
      <w:r>
        <w:rPr>
          <w:rFonts w:hint="eastAsia" w:ascii="Times New Roman" w:hAnsi="Times New Roman" w:cs="??"/>
          <w:bCs/>
        </w:rPr>
        <w:t>工程</w:t>
      </w:r>
      <w:r>
        <w:rPr>
          <w:rFonts w:hint="eastAsia" w:ascii="Times New Roman" w:hAnsi="Times New Roman" w:cs="宋体"/>
          <w:bCs/>
        </w:rPr>
        <w:t>问题</w:t>
      </w:r>
      <w:r>
        <w:rPr>
          <w:rFonts w:hint="eastAsia" w:ascii="Times New Roman" w:hAnsi="Times New Roman" w:cs="??"/>
          <w:bCs/>
        </w:rPr>
        <w:t>能力强，能从事石油与天然气工程</w:t>
      </w:r>
      <w:r>
        <w:rPr>
          <w:rFonts w:hint="eastAsia" w:ascii="Times New Roman" w:hAnsi="Times New Roman" w:cs="宋体"/>
          <w:bCs/>
        </w:rPr>
        <w:t>设计</w:t>
      </w:r>
      <w:r>
        <w:rPr>
          <w:rFonts w:hint="eastAsia" w:ascii="Times New Roman" w:hAnsi="Times New Roman" w:cs="??"/>
          <w:bCs/>
        </w:rPr>
        <w:t>与施工、生</w:t>
      </w:r>
      <w:r>
        <w:rPr>
          <w:rFonts w:hint="eastAsia" w:ascii="Times New Roman" w:hAnsi="Times New Roman" w:cs="宋体"/>
          <w:bCs/>
        </w:rPr>
        <w:t>产</w:t>
      </w:r>
      <w:r>
        <w:rPr>
          <w:rFonts w:hint="eastAsia" w:ascii="Times New Roman" w:hAnsi="Times New Roman" w:cs="??"/>
          <w:bCs/>
        </w:rPr>
        <w:t>运行与管理、技</w:t>
      </w:r>
      <w:r>
        <w:rPr>
          <w:rFonts w:hint="eastAsia" w:ascii="Times New Roman" w:hAnsi="Times New Roman" w:cs="宋体"/>
          <w:bCs/>
        </w:rPr>
        <w:t>术应</w:t>
      </w:r>
      <w:r>
        <w:rPr>
          <w:rFonts w:hint="eastAsia" w:ascii="Times New Roman" w:hAnsi="Times New Roman" w:cs="??"/>
          <w:bCs/>
        </w:rPr>
        <w:t>用与</w:t>
      </w:r>
      <w:r>
        <w:rPr>
          <w:rFonts w:hint="eastAsia" w:ascii="Times New Roman" w:hAnsi="Times New Roman" w:cs="宋体"/>
          <w:bCs/>
        </w:rPr>
        <w:t>产</w:t>
      </w:r>
      <w:r>
        <w:rPr>
          <w:rFonts w:hint="eastAsia" w:ascii="Times New Roman" w:hAnsi="Times New Roman" w:cs="??"/>
          <w:bCs/>
        </w:rPr>
        <w:t>品开</w:t>
      </w:r>
      <w:r>
        <w:rPr>
          <w:rFonts w:hint="eastAsia" w:ascii="Times New Roman" w:hAnsi="Times New Roman" w:cs="宋体"/>
          <w:bCs/>
        </w:rPr>
        <w:t>发</w:t>
      </w:r>
      <w:r>
        <w:rPr>
          <w:rFonts w:hint="eastAsia" w:ascii="Times New Roman" w:hAnsi="Times New Roman" w:cs="??"/>
          <w:bCs/>
        </w:rPr>
        <w:t>、管理与运</w:t>
      </w:r>
      <w:r>
        <w:rPr>
          <w:rFonts w:hint="eastAsia" w:ascii="Times New Roman" w:hAnsi="Times New Roman" w:cs="宋体"/>
          <w:bCs/>
        </w:rPr>
        <w:t>维</w:t>
      </w:r>
      <w:r>
        <w:rPr>
          <w:rFonts w:hint="eastAsia" w:ascii="Times New Roman" w:hAnsi="Times New Roman" w:cs="??"/>
          <w:bCs/>
        </w:rPr>
        <w:t>等方面工作的</w:t>
      </w:r>
      <w:bookmarkStart w:id="0" w:name="OLE_LINK2"/>
      <w:bookmarkStart w:id="1" w:name="OLE_LINK1"/>
      <w:r>
        <w:rPr>
          <w:rFonts w:hint="eastAsia" w:ascii="Times New Roman" w:hAnsi="Times New Roman" w:cs="??"/>
          <w:bCs/>
        </w:rPr>
        <w:t>高</w:t>
      </w:r>
      <w:r>
        <w:rPr>
          <w:rFonts w:hint="eastAsia" w:ascii="Times New Roman" w:hAnsi="Times New Roman" w:cs="宋体"/>
          <w:bCs/>
        </w:rPr>
        <w:t>级应</w:t>
      </w:r>
      <w:r>
        <w:rPr>
          <w:rFonts w:hint="eastAsia" w:ascii="Times New Roman" w:hAnsi="Times New Roman" w:cs="??"/>
          <w:bCs/>
        </w:rPr>
        <w:t>用型工程技</w:t>
      </w:r>
      <w:r>
        <w:rPr>
          <w:rFonts w:hint="eastAsia" w:ascii="Times New Roman" w:hAnsi="Times New Roman" w:cs="宋体"/>
          <w:bCs/>
        </w:rPr>
        <w:t>术</w:t>
      </w:r>
      <w:r>
        <w:rPr>
          <w:rFonts w:hint="eastAsia" w:ascii="Times New Roman" w:hAnsi="Times New Roman" w:cs="??"/>
          <w:bCs/>
        </w:rPr>
        <w:t>人才</w:t>
      </w:r>
      <w:bookmarkEnd w:id="0"/>
      <w:bookmarkEnd w:id="1"/>
      <w:r>
        <w:rPr>
          <w:rFonts w:hint="eastAsia" w:ascii="Times New Roman" w:hAnsi="Times New Roman" w:cs="??"/>
          <w:bCs/>
        </w:rPr>
        <w:t>。</w:t>
      </w:r>
    </w:p>
    <w:p>
      <w:pPr>
        <w:pStyle w:val="32"/>
        <w:widowControl/>
        <w:spacing w:line="360" w:lineRule="auto"/>
        <w:ind w:firstLine="0"/>
        <w:rPr>
          <w:rFonts w:ascii="Times New Roman" w:hAnsi="Times New Roman" w:cs="??"/>
          <w:bCs/>
        </w:rPr>
      </w:pPr>
      <w:r>
        <w:rPr>
          <w:rFonts w:ascii="Times New Roman" w:hAnsi="Times New Roman" w:cs="??"/>
          <w:bCs/>
        </w:rPr>
        <w:t xml:space="preserve">1. </w:t>
      </w:r>
      <w:r>
        <w:rPr>
          <w:rFonts w:hint="eastAsia" w:ascii="Times New Roman" w:hAnsi="Times New Roman" w:cs="??"/>
          <w:bCs/>
        </w:rPr>
        <w:t>O</w:t>
      </w:r>
      <w:r>
        <w:rPr>
          <w:rFonts w:ascii="Times New Roman" w:hAnsi="Times New Roman" w:cs="??"/>
          <w:bCs/>
        </w:rPr>
        <w:t>bjective</w:t>
      </w:r>
    </w:p>
    <w:p>
      <w:pPr>
        <w:pStyle w:val="32"/>
        <w:widowControl/>
        <w:spacing w:line="360" w:lineRule="auto"/>
        <w:ind w:firstLineChars="200"/>
        <w:rPr>
          <w:rFonts w:ascii="Times New Roman" w:hAnsi="Times New Roman" w:cs="??"/>
          <w:bCs/>
        </w:rPr>
      </w:pPr>
      <w:r>
        <w:rPr>
          <w:rFonts w:hint="eastAsia" w:ascii="Times New Roman" w:hAnsi="Times New Roman" w:cs="??"/>
          <w:bCs/>
        </w:rPr>
        <w:t xml:space="preserve">Cultivate advanced practical engineering personnel who are capable of </w:t>
      </w:r>
      <w:r>
        <w:rPr>
          <w:rFonts w:ascii="Times New Roman" w:hAnsi="Times New Roman" w:cs="??"/>
          <w:bCs/>
        </w:rPr>
        <w:t>design and construction, operation and management</w:t>
      </w:r>
      <w:r>
        <w:rPr>
          <w:rFonts w:hint="eastAsia" w:ascii="Times New Roman" w:hAnsi="Times New Roman" w:cs="??"/>
          <w:bCs/>
        </w:rPr>
        <w:t xml:space="preserve"> of production</w:t>
      </w:r>
      <w:r>
        <w:rPr>
          <w:rFonts w:ascii="Times New Roman" w:hAnsi="Times New Roman" w:cs="??"/>
          <w:bCs/>
        </w:rPr>
        <w:t xml:space="preserve">, technology </w:t>
      </w:r>
      <w:r>
        <w:rPr>
          <w:rFonts w:hint="eastAsia" w:ascii="Times New Roman" w:hAnsi="Times New Roman" w:cs="??"/>
          <w:bCs/>
        </w:rPr>
        <w:t xml:space="preserve">application </w:t>
      </w:r>
      <w:r>
        <w:rPr>
          <w:rFonts w:ascii="Times New Roman" w:hAnsi="Times New Roman" w:cs="??"/>
          <w:bCs/>
        </w:rPr>
        <w:t>and product development, management and operation</w:t>
      </w:r>
      <w:r>
        <w:rPr>
          <w:rFonts w:hint="eastAsia" w:ascii="Times New Roman" w:hAnsi="Times New Roman" w:cs="??"/>
          <w:bCs/>
        </w:rPr>
        <w:t xml:space="preserve"> of </w:t>
      </w:r>
      <w:r>
        <w:rPr>
          <w:rFonts w:ascii="Times New Roman" w:hAnsi="Times New Roman" w:cs="??"/>
          <w:bCs/>
        </w:rPr>
        <w:t>oil and gas engineering</w:t>
      </w:r>
      <w:r>
        <w:rPr>
          <w:rFonts w:hint="eastAsia" w:ascii="Times New Roman" w:hAnsi="Times New Roman" w:cs="??"/>
          <w:bCs/>
        </w:rPr>
        <w:t xml:space="preserve"> projects with qualities below: </w:t>
      </w:r>
      <w:r>
        <w:rPr>
          <w:rFonts w:ascii="Times New Roman" w:hAnsi="Times New Roman" w:cs="??"/>
          <w:bCs/>
        </w:rPr>
        <w:t xml:space="preserve">adapted to economic </w:t>
      </w:r>
      <w:r>
        <w:rPr>
          <w:rFonts w:hint="eastAsia" w:ascii="Times New Roman" w:hAnsi="Times New Roman" w:cs="??"/>
          <w:bCs/>
        </w:rPr>
        <w:t>needs of</w:t>
      </w:r>
      <w:r>
        <w:rPr>
          <w:rFonts w:ascii="Times New Roman" w:hAnsi="Times New Roman" w:cs="??"/>
          <w:bCs/>
        </w:rPr>
        <w:t xml:space="preserve"> oil and gas industry and related </w:t>
      </w:r>
      <w:r>
        <w:rPr>
          <w:rFonts w:hint="eastAsia" w:ascii="Times New Roman" w:hAnsi="Times New Roman" w:cs="??"/>
          <w:bCs/>
        </w:rPr>
        <w:t>field</w:t>
      </w:r>
      <w:r>
        <w:rPr>
          <w:rFonts w:ascii="Times New Roman" w:hAnsi="Times New Roman" w:cs="??"/>
          <w:bCs/>
        </w:rPr>
        <w:t xml:space="preserve">s, </w:t>
      </w:r>
      <w:r>
        <w:rPr>
          <w:rFonts w:hint="eastAsia" w:ascii="Times New Roman" w:hAnsi="Times New Roman" w:cs="??"/>
          <w:bCs/>
        </w:rPr>
        <w:t xml:space="preserve">possess </w:t>
      </w:r>
      <w:r>
        <w:rPr>
          <w:rFonts w:ascii="Times New Roman" w:hAnsi="Times New Roman" w:cs="??"/>
          <w:bCs/>
        </w:rPr>
        <w:t xml:space="preserve">deep humanities and social science literacy and </w:t>
      </w:r>
      <w:r>
        <w:rPr>
          <w:rFonts w:hint="eastAsia" w:ascii="Times New Roman" w:hAnsi="Times New Roman" w:cs="??"/>
          <w:bCs/>
        </w:rPr>
        <w:t xml:space="preserve">a </w:t>
      </w:r>
      <w:r>
        <w:rPr>
          <w:rFonts w:ascii="Times New Roman" w:hAnsi="Times New Roman" w:cs="??"/>
          <w:bCs/>
        </w:rPr>
        <w:t xml:space="preserve">strong sense of </w:t>
      </w:r>
      <w:r>
        <w:rPr>
          <w:rFonts w:hint="eastAsia" w:ascii="Times New Roman" w:hAnsi="Times New Roman" w:cs="??"/>
          <w:bCs/>
        </w:rPr>
        <w:t xml:space="preserve">social </w:t>
      </w:r>
      <w:r>
        <w:rPr>
          <w:rFonts w:ascii="Times New Roman" w:hAnsi="Times New Roman" w:cs="??"/>
          <w:bCs/>
        </w:rPr>
        <w:t>responsibility, abide by the engineering professional ethics and norms, have good psychological quality, ha</w:t>
      </w:r>
      <w:r>
        <w:rPr>
          <w:rFonts w:hint="eastAsia" w:ascii="Times New Roman" w:hAnsi="Times New Roman" w:cs="??"/>
          <w:bCs/>
        </w:rPr>
        <w:t>ve</w:t>
      </w:r>
      <w:r>
        <w:rPr>
          <w:rFonts w:ascii="Times New Roman" w:hAnsi="Times New Roman" w:cs="??"/>
          <w:bCs/>
        </w:rPr>
        <w:t xml:space="preserve"> the consciousness of environmental protection, safe and sustainable development, </w:t>
      </w:r>
      <w:r>
        <w:rPr>
          <w:rFonts w:hint="eastAsia" w:ascii="Times New Roman" w:hAnsi="Times New Roman" w:cs="??"/>
          <w:bCs/>
        </w:rPr>
        <w:t>possess</w:t>
      </w:r>
      <w:r>
        <w:rPr>
          <w:rFonts w:ascii="Times New Roman" w:hAnsi="Times New Roman" w:cs="??"/>
          <w:bCs/>
        </w:rPr>
        <w:t xml:space="preserve"> innovative entrepreneurial spirit, management</w:t>
      </w:r>
      <w:r>
        <w:rPr>
          <w:rFonts w:hint="eastAsia" w:ascii="Times New Roman" w:hAnsi="Times New Roman" w:cs="??"/>
          <w:bCs/>
        </w:rPr>
        <w:t xml:space="preserve"> </w:t>
      </w:r>
      <w:r>
        <w:rPr>
          <w:rFonts w:ascii="Times New Roman" w:hAnsi="Times New Roman" w:cs="??"/>
          <w:bCs/>
        </w:rPr>
        <w:t xml:space="preserve">and the team cooperation ability, </w:t>
      </w:r>
      <w:r>
        <w:rPr>
          <w:rFonts w:hint="eastAsia" w:ascii="Times New Roman" w:hAnsi="Times New Roman" w:cs="??"/>
          <w:bCs/>
        </w:rPr>
        <w:t xml:space="preserve">possess </w:t>
      </w:r>
      <w:r>
        <w:rPr>
          <w:rFonts w:ascii="Times New Roman" w:hAnsi="Times New Roman" w:cs="??"/>
          <w:bCs/>
        </w:rPr>
        <w:t>international vision, consciousness</w:t>
      </w:r>
      <w:r>
        <w:rPr>
          <w:rFonts w:hint="eastAsia" w:ascii="Times New Roman" w:hAnsi="Times New Roman" w:cs="??"/>
          <w:bCs/>
        </w:rPr>
        <w:t xml:space="preserve"> of </w:t>
      </w:r>
      <w:r>
        <w:rPr>
          <w:rFonts w:ascii="Times New Roman" w:hAnsi="Times New Roman" w:cs="??"/>
          <w:bCs/>
        </w:rPr>
        <w:t>lifelong study</w:t>
      </w:r>
      <w:r>
        <w:rPr>
          <w:rFonts w:hint="eastAsia" w:ascii="Times New Roman" w:hAnsi="Times New Roman" w:cs="??"/>
          <w:bCs/>
        </w:rPr>
        <w:t>,</w:t>
      </w:r>
      <w:r>
        <w:rPr>
          <w:rFonts w:ascii="Times New Roman" w:hAnsi="Times New Roman" w:cs="??"/>
          <w:bCs/>
        </w:rPr>
        <w:t xml:space="preserve"> </w:t>
      </w:r>
      <w:r>
        <w:rPr>
          <w:rFonts w:hint="eastAsia" w:ascii="Times New Roman" w:hAnsi="Times New Roman" w:cs="??"/>
          <w:bCs/>
        </w:rPr>
        <w:t xml:space="preserve">being able to </w:t>
      </w:r>
      <w:r>
        <w:rPr>
          <w:rFonts w:ascii="Times New Roman" w:hAnsi="Times New Roman" w:cs="??"/>
          <w:bCs/>
        </w:rPr>
        <w:t>solve complicated engineering problem</w:t>
      </w:r>
      <w:r>
        <w:rPr>
          <w:rFonts w:hint="eastAsia" w:ascii="Times New Roman" w:hAnsi="Times New Roman" w:cs="??"/>
          <w:bCs/>
        </w:rPr>
        <w:t>.</w:t>
      </w:r>
    </w:p>
    <w:p>
      <w:pPr>
        <w:pStyle w:val="32"/>
        <w:widowControl/>
        <w:spacing w:line="360" w:lineRule="auto"/>
        <w:rPr>
          <w:rFonts w:ascii="Times New Roman" w:hAnsi="Times New Roman" w:cs="??"/>
          <w:bCs/>
        </w:rPr>
      </w:pPr>
      <w:r>
        <w:rPr>
          <w:rFonts w:hint="eastAsia" w:ascii="Times New Roman" w:hAnsi="Times New Roman" w:cs="??"/>
          <w:bCs/>
        </w:rPr>
        <w:t>学生</w:t>
      </w:r>
      <w:r>
        <w:rPr>
          <w:rFonts w:hint="eastAsia" w:ascii="Times New Roman" w:hAnsi="Times New Roman" w:cs="宋体"/>
          <w:bCs/>
        </w:rPr>
        <w:t>毕业</w:t>
      </w:r>
      <w:r>
        <w:rPr>
          <w:rFonts w:hint="eastAsia" w:ascii="Times New Roman" w:hAnsi="Times New Roman" w:cs="??"/>
          <w:bCs/>
        </w:rPr>
        <w:t>后可在石油与天然气行</w:t>
      </w:r>
      <w:r>
        <w:rPr>
          <w:rFonts w:hint="eastAsia" w:ascii="Times New Roman" w:hAnsi="Times New Roman" w:cs="宋体"/>
          <w:bCs/>
        </w:rPr>
        <w:t>业</w:t>
      </w:r>
      <w:r>
        <w:rPr>
          <w:rFonts w:hint="eastAsia" w:ascii="Times New Roman" w:hAnsi="Times New Roman" w:cs="??"/>
          <w:bCs/>
        </w:rPr>
        <w:t>及其相关</w:t>
      </w:r>
      <w:r>
        <w:rPr>
          <w:rFonts w:hint="eastAsia" w:ascii="Times New Roman" w:hAnsi="Times New Roman" w:cs="宋体"/>
          <w:bCs/>
        </w:rPr>
        <w:t>领</w:t>
      </w:r>
      <w:r>
        <w:rPr>
          <w:rFonts w:hint="eastAsia" w:ascii="Times New Roman" w:hAnsi="Times New Roman" w:cs="??"/>
          <w:bCs/>
        </w:rPr>
        <w:t>域的</w:t>
      </w:r>
      <w:r>
        <w:rPr>
          <w:rFonts w:hint="eastAsia" w:ascii="Times New Roman" w:hAnsi="Times New Roman" w:cs="宋体"/>
          <w:bCs/>
        </w:rPr>
        <w:t>单</w:t>
      </w:r>
      <w:r>
        <w:rPr>
          <w:rFonts w:hint="eastAsia" w:ascii="Times New Roman" w:hAnsi="Times New Roman" w:cs="??"/>
          <w:bCs/>
        </w:rPr>
        <w:t>位工作或</w:t>
      </w:r>
      <w:r>
        <w:rPr>
          <w:rFonts w:hint="eastAsia" w:ascii="Times New Roman" w:hAnsi="Times New Roman" w:cs="宋体"/>
          <w:bCs/>
        </w:rPr>
        <w:t>继续</w:t>
      </w:r>
      <w:r>
        <w:rPr>
          <w:rFonts w:hint="eastAsia" w:ascii="Times New Roman" w:hAnsi="Times New Roman" w:cs="??"/>
          <w:bCs/>
        </w:rPr>
        <w:t>深造，并在工作</w:t>
      </w:r>
      <w:r>
        <w:rPr>
          <w:rFonts w:hint="eastAsia" w:ascii="Times New Roman" w:hAnsi="Times New Roman" w:cs="宋体"/>
          <w:bCs/>
        </w:rPr>
        <w:t>岗</w:t>
      </w:r>
      <w:r>
        <w:rPr>
          <w:rFonts w:hint="eastAsia" w:ascii="Times New Roman" w:hAnsi="Times New Roman" w:cs="??"/>
          <w:bCs/>
        </w:rPr>
        <w:t>位上</w:t>
      </w:r>
      <w:r>
        <w:rPr>
          <w:rFonts w:hint="eastAsia" w:ascii="Times New Roman" w:hAnsi="Times New Roman" w:cs="宋体"/>
          <w:bCs/>
        </w:rPr>
        <w:t>经过</w:t>
      </w:r>
      <w:r>
        <w:rPr>
          <w:rStyle w:val="33"/>
          <w:rFonts w:cs="??"/>
          <w:bCs/>
        </w:rPr>
        <w:t>5</w:t>
      </w:r>
      <w:r>
        <w:rPr>
          <w:rFonts w:hint="eastAsia" w:ascii="Times New Roman" w:hAnsi="Times New Roman" w:cs="??"/>
          <w:bCs/>
        </w:rPr>
        <w:t>年左右的</w:t>
      </w:r>
      <w:r>
        <w:rPr>
          <w:rFonts w:hint="eastAsia" w:ascii="Times New Roman" w:hAnsi="Times New Roman" w:cs="宋体"/>
          <w:bCs/>
        </w:rPr>
        <w:t>实</w:t>
      </w:r>
      <w:r>
        <w:rPr>
          <w:rFonts w:hint="eastAsia" w:ascii="Times New Roman" w:hAnsi="Times New Roman" w:cs="??"/>
          <w:bCs/>
        </w:rPr>
        <w:t>践</w:t>
      </w:r>
      <w:r>
        <w:rPr>
          <w:rFonts w:hint="eastAsia" w:ascii="Times New Roman" w:hAnsi="Times New Roman" w:cs="宋体"/>
          <w:bCs/>
        </w:rPr>
        <w:t>锻炼</w:t>
      </w:r>
      <w:r>
        <w:rPr>
          <w:rFonts w:hint="eastAsia" w:ascii="Times New Roman" w:hAnsi="Times New Roman" w:cs="??"/>
          <w:bCs/>
        </w:rPr>
        <w:t>和自主学</w:t>
      </w:r>
      <w:r>
        <w:rPr>
          <w:rFonts w:hint="eastAsia" w:ascii="Times New Roman" w:hAnsi="Times New Roman" w:cs="宋体"/>
          <w:bCs/>
        </w:rPr>
        <w:t>习</w:t>
      </w:r>
      <w:r>
        <w:rPr>
          <w:rFonts w:hint="eastAsia" w:ascii="Times New Roman" w:hAnsi="Times New Roman" w:cs="??"/>
          <w:bCs/>
        </w:rPr>
        <w:t>后，成</w:t>
      </w:r>
      <w:r>
        <w:rPr>
          <w:rFonts w:hint="eastAsia" w:ascii="Times New Roman" w:hAnsi="Times New Roman" w:cs="宋体"/>
          <w:bCs/>
        </w:rPr>
        <w:t>长为</w:t>
      </w:r>
      <w:r>
        <w:rPr>
          <w:rFonts w:hint="eastAsia" w:ascii="Times New Roman" w:hAnsi="Times New Roman" w:cs="??"/>
          <w:bCs/>
        </w:rPr>
        <w:t>石油与天然气行</w:t>
      </w:r>
      <w:r>
        <w:rPr>
          <w:rFonts w:hint="eastAsia" w:ascii="Times New Roman" w:hAnsi="Times New Roman" w:cs="宋体"/>
          <w:bCs/>
        </w:rPr>
        <w:t>业</w:t>
      </w:r>
      <w:r>
        <w:rPr>
          <w:rFonts w:hint="eastAsia" w:ascii="Times New Roman" w:hAnsi="Times New Roman" w:cs="??"/>
          <w:bCs/>
        </w:rPr>
        <w:t>及其相关</w:t>
      </w:r>
      <w:r>
        <w:rPr>
          <w:rFonts w:hint="eastAsia" w:ascii="Times New Roman" w:hAnsi="Times New Roman" w:cs="宋体"/>
          <w:bCs/>
        </w:rPr>
        <w:t>领</w:t>
      </w:r>
      <w:r>
        <w:rPr>
          <w:rFonts w:hint="eastAsia" w:ascii="Times New Roman" w:hAnsi="Times New Roman" w:cs="??"/>
          <w:bCs/>
        </w:rPr>
        <w:t>域的工程</w:t>
      </w:r>
      <w:r>
        <w:rPr>
          <w:rFonts w:hint="eastAsia" w:ascii="Times New Roman" w:hAnsi="Times New Roman" w:cs="宋体"/>
          <w:bCs/>
        </w:rPr>
        <w:t>设计</w:t>
      </w:r>
      <w:r>
        <w:rPr>
          <w:rFonts w:hint="eastAsia" w:ascii="Times New Roman" w:hAnsi="Times New Roman" w:cs="??"/>
          <w:bCs/>
        </w:rPr>
        <w:t>与施工、生</w:t>
      </w:r>
      <w:r>
        <w:rPr>
          <w:rFonts w:hint="eastAsia" w:ascii="Times New Roman" w:hAnsi="Times New Roman" w:cs="宋体"/>
          <w:bCs/>
        </w:rPr>
        <w:t>产</w:t>
      </w:r>
      <w:r>
        <w:rPr>
          <w:rFonts w:hint="eastAsia" w:ascii="Times New Roman" w:hAnsi="Times New Roman" w:cs="??"/>
          <w:bCs/>
        </w:rPr>
        <w:t>运行与管理、技</w:t>
      </w:r>
      <w:r>
        <w:rPr>
          <w:rFonts w:hint="eastAsia" w:ascii="Times New Roman" w:hAnsi="Times New Roman" w:cs="宋体"/>
          <w:bCs/>
        </w:rPr>
        <w:t>术应</w:t>
      </w:r>
      <w:r>
        <w:rPr>
          <w:rFonts w:hint="eastAsia" w:ascii="Times New Roman" w:hAnsi="Times New Roman" w:cs="??"/>
          <w:bCs/>
        </w:rPr>
        <w:t>用与</w:t>
      </w:r>
      <w:r>
        <w:rPr>
          <w:rFonts w:hint="eastAsia" w:ascii="Times New Roman" w:hAnsi="Times New Roman" w:cs="宋体"/>
          <w:bCs/>
        </w:rPr>
        <w:t>产</w:t>
      </w:r>
      <w:r>
        <w:rPr>
          <w:rFonts w:hint="eastAsia" w:ascii="Times New Roman" w:hAnsi="Times New Roman" w:cs="??"/>
          <w:bCs/>
        </w:rPr>
        <w:t>品开</w:t>
      </w:r>
      <w:r>
        <w:rPr>
          <w:rFonts w:hint="eastAsia" w:ascii="Times New Roman" w:hAnsi="Times New Roman" w:cs="宋体"/>
          <w:bCs/>
        </w:rPr>
        <w:t>发</w:t>
      </w:r>
      <w:r>
        <w:rPr>
          <w:rFonts w:hint="eastAsia" w:ascii="Times New Roman" w:hAnsi="Times New Roman" w:cs="??"/>
          <w:bCs/>
        </w:rPr>
        <w:t>、</w:t>
      </w:r>
      <w:r>
        <w:rPr>
          <w:rFonts w:hint="eastAsia" w:ascii="Times New Roman" w:hAnsi="Times New Roman" w:cs="宋体"/>
          <w:bCs/>
        </w:rPr>
        <w:t>软</w:t>
      </w:r>
      <w:r>
        <w:rPr>
          <w:rFonts w:hint="eastAsia" w:ascii="Times New Roman" w:hAnsi="Times New Roman" w:cs="??"/>
          <w:bCs/>
        </w:rPr>
        <w:t>件</w:t>
      </w:r>
      <w:r>
        <w:rPr>
          <w:rFonts w:hint="eastAsia" w:ascii="Times New Roman" w:hAnsi="Times New Roman" w:cs="宋体"/>
          <w:bCs/>
        </w:rPr>
        <w:t>设计</w:t>
      </w:r>
      <w:r>
        <w:rPr>
          <w:rFonts w:hint="eastAsia" w:ascii="Times New Roman" w:hAnsi="Times New Roman" w:cs="??"/>
          <w:bCs/>
        </w:rPr>
        <w:t>与开</w:t>
      </w:r>
      <w:r>
        <w:rPr>
          <w:rFonts w:hint="eastAsia" w:ascii="Times New Roman" w:hAnsi="Times New Roman" w:cs="宋体"/>
          <w:bCs/>
        </w:rPr>
        <w:t>发</w:t>
      </w:r>
      <w:r>
        <w:rPr>
          <w:rFonts w:hint="eastAsia" w:ascii="Times New Roman" w:hAnsi="Times New Roman" w:cs="??"/>
          <w:bCs/>
        </w:rPr>
        <w:t>、智能</w:t>
      </w:r>
      <w:r>
        <w:rPr>
          <w:rFonts w:hint="eastAsia" w:ascii="Times New Roman" w:hAnsi="Times New Roman" w:cs="宋体"/>
          <w:bCs/>
        </w:rPr>
        <w:t>应</w:t>
      </w:r>
      <w:r>
        <w:rPr>
          <w:rFonts w:hint="eastAsia" w:ascii="Times New Roman" w:hAnsi="Times New Roman" w:cs="??"/>
          <w:bCs/>
        </w:rPr>
        <w:t>用系</w:t>
      </w:r>
      <w:r>
        <w:rPr>
          <w:rFonts w:hint="eastAsia" w:ascii="Times New Roman" w:hAnsi="Times New Roman" w:cs="宋体"/>
          <w:bCs/>
        </w:rPr>
        <w:t>统</w:t>
      </w:r>
      <w:r>
        <w:rPr>
          <w:rFonts w:hint="eastAsia" w:ascii="Times New Roman" w:hAnsi="Times New Roman" w:cs="??"/>
          <w:bCs/>
        </w:rPr>
        <w:t>的集成、管理与运</w:t>
      </w:r>
      <w:r>
        <w:rPr>
          <w:rFonts w:hint="eastAsia" w:ascii="Times New Roman" w:hAnsi="Times New Roman" w:cs="宋体"/>
          <w:bCs/>
        </w:rPr>
        <w:t>维</w:t>
      </w:r>
      <w:r>
        <w:rPr>
          <w:rFonts w:hint="eastAsia" w:ascii="Times New Roman" w:hAnsi="Times New Roman" w:cs="??"/>
          <w:bCs/>
        </w:rPr>
        <w:t>等方面的</w:t>
      </w:r>
      <w:bookmarkStart w:id="2" w:name="OLE_LINK3"/>
      <w:bookmarkStart w:id="3" w:name="OLE_LINK4"/>
      <w:r>
        <w:rPr>
          <w:rFonts w:hint="eastAsia" w:ascii="Times New Roman" w:hAnsi="Times New Roman" w:cs="??"/>
          <w:bCs/>
        </w:rPr>
        <w:t>核心骨干人</w:t>
      </w:r>
      <w:r>
        <w:rPr>
          <w:rFonts w:hint="eastAsia" w:ascii="Times New Roman" w:hAnsi="Times New Roman" w:cs="宋体"/>
          <w:bCs/>
        </w:rPr>
        <w:t>员</w:t>
      </w:r>
      <w:bookmarkEnd w:id="2"/>
      <w:bookmarkEnd w:id="3"/>
      <w:r>
        <w:rPr>
          <w:rFonts w:hint="eastAsia" w:ascii="Times New Roman" w:hAnsi="Times New Roman" w:cs="??"/>
          <w:bCs/>
        </w:rPr>
        <w:t>。</w:t>
      </w:r>
    </w:p>
    <w:p>
      <w:pPr>
        <w:pStyle w:val="32"/>
        <w:widowControl/>
        <w:spacing w:line="360" w:lineRule="auto"/>
        <w:ind w:firstLineChars="200"/>
        <w:rPr>
          <w:rFonts w:ascii="Times New Roman" w:hAnsi="Times New Roman" w:cs="??"/>
          <w:bCs/>
        </w:rPr>
      </w:pPr>
      <w:r>
        <w:rPr>
          <w:rFonts w:ascii="Times New Roman" w:hAnsi="Times New Roman" w:cs="??"/>
          <w:bCs/>
        </w:rPr>
        <w:t xml:space="preserve">Students can </w:t>
      </w:r>
      <w:r>
        <w:rPr>
          <w:rFonts w:hint="eastAsia" w:ascii="Times New Roman" w:hAnsi="Times New Roman" w:cs="??"/>
          <w:bCs/>
        </w:rPr>
        <w:t xml:space="preserve">work in </w:t>
      </w:r>
      <w:r>
        <w:rPr>
          <w:rFonts w:ascii="Times New Roman" w:hAnsi="Times New Roman" w:cs="??"/>
          <w:bCs/>
        </w:rPr>
        <w:t xml:space="preserve">oil and gas industry and related </w:t>
      </w:r>
      <w:r>
        <w:rPr>
          <w:rFonts w:hint="eastAsia" w:ascii="Times New Roman" w:hAnsi="Times New Roman" w:cs="??"/>
          <w:bCs/>
        </w:rPr>
        <w:t xml:space="preserve">fields or </w:t>
      </w:r>
      <w:r>
        <w:rPr>
          <w:rFonts w:ascii="Times New Roman" w:hAnsi="Times New Roman" w:cs="??"/>
          <w:bCs/>
        </w:rPr>
        <w:t>continue their education after graduation, and after five years of practice and self-learning</w:t>
      </w:r>
      <w:r>
        <w:rPr>
          <w:rFonts w:hint="eastAsia" w:ascii="Times New Roman" w:hAnsi="Times New Roman" w:cs="??"/>
          <w:bCs/>
        </w:rPr>
        <w:t xml:space="preserve"> at work </w:t>
      </w:r>
      <w:r>
        <w:rPr>
          <w:rFonts w:ascii="Times New Roman" w:hAnsi="Times New Roman" w:cs="??"/>
          <w:bCs/>
        </w:rPr>
        <w:t xml:space="preserve">grow up to be </w:t>
      </w:r>
      <w:r>
        <w:rPr>
          <w:rFonts w:hint="eastAsia" w:ascii="Times New Roman" w:hAnsi="Times New Roman" w:cs="??"/>
          <w:bCs/>
        </w:rPr>
        <w:t xml:space="preserve">key cadres </w:t>
      </w:r>
      <w:r>
        <w:rPr>
          <w:rFonts w:ascii="Times New Roman" w:hAnsi="Times New Roman" w:cs="??"/>
          <w:bCs/>
        </w:rPr>
        <w:t xml:space="preserve">in oil and gas industry and related </w:t>
      </w:r>
      <w:r>
        <w:rPr>
          <w:rFonts w:hint="eastAsia" w:ascii="Times New Roman" w:hAnsi="Times New Roman" w:cs="??"/>
          <w:bCs/>
        </w:rPr>
        <w:t xml:space="preserve">fields such as </w:t>
      </w:r>
      <w:r>
        <w:rPr>
          <w:rFonts w:ascii="Times New Roman" w:hAnsi="Times New Roman" w:cs="??"/>
          <w:bCs/>
        </w:rPr>
        <w:t>engineering design and construction, operation and management</w:t>
      </w:r>
      <w:r>
        <w:rPr>
          <w:rFonts w:hint="eastAsia" w:ascii="Times New Roman" w:hAnsi="Times New Roman" w:cs="??"/>
          <w:bCs/>
        </w:rPr>
        <w:t xml:space="preserve"> of production</w:t>
      </w:r>
      <w:r>
        <w:rPr>
          <w:rFonts w:ascii="Times New Roman" w:hAnsi="Times New Roman" w:cs="??"/>
          <w:bCs/>
        </w:rPr>
        <w:t xml:space="preserve">, technology </w:t>
      </w:r>
      <w:r>
        <w:rPr>
          <w:rFonts w:hint="eastAsia" w:ascii="Times New Roman" w:hAnsi="Times New Roman" w:cs="??"/>
          <w:bCs/>
        </w:rPr>
        <w:t xml:space="preserve">application </w:t>
      </w:r>
      <w:r>
        <w:rPr>
          <w:rFonts w:ascii="Times New Roman" w:hAnsi="Times New Roman" w:cs="??"/>
          <w:bCs/>
        </w:rPr>
        <w:t>and product development, software design and development, integration, management and operation of intelligent application system.</w:t>
      </w:r>
    </w:p>
    <w:p>
      <w:pPr>
        <w:pStyle w:val="32"/>
        <w:widowControl/>
        <w:spacing w:line="360" w:lineRule="auto"/>
        <w:ind w:firstLineChars="200"/>
        <w:rPr>
          <w:rFonts w:ascii="Times New Roman" w:hAnsi="Times New Roman" w:cs="??"/>
          <w:bCs/>
        </w:rPr>
      </w:pPr>
      <w:r>
        <w:rPr>
          <w:rFonts w:hint="eastAsia" w:ascii="Times New Roman" w:hAnsi="Times New Roman" w:cs="??"/>
          <w:bCs/>
        </w:rPr>
        <w:t>•钻井工程师，能够设计和监督油气井的钻井过程；</w:t>
      </w:r>
    </w:p>
    <w:p>
      <w:pPr>
        <w:pStyle w:val="32"/>
        <w:widowControl/>
        <w:spacing w:line="360" w:lineRule="auto"/>
        <w:ind w:firstLineChars="200"/>
        <w:rPr>
          <w:rFonts w:ascii="Times New Roman" w:hAnsi="Times New Roman" w:cs="??"/>
          <w:bCs/>
        </w:rPr>
      </w:pPr>
      <w:r>
        <w:rPr>
          <w:rFonts w:ascii="Times New Roman" w:hAnsi="Times New Roman" w:cs="??"/>
        </w:rPr>
        <w:t xml:space="preserve">• </w:t>
      </w:r>
      <w:r>
        <w:rPr>
          <w:rFonts w:hint="eastAsia" w:ascii="Times New Roman" w:hAnsi="Times New Roman" w:cs="??"/>
          <w:bCs/>
        </w:rPr>
        <w:t>D</w:t>
      </w:r>
      <w:r>
        <w:rPr>
          <w:rFonts w:ascii="Times New Roman" w:hAnsi="Times New Roman" w:cs="??"/>
          <w:bCs/>
        </w:rPr>
        <w:t xml:space="preserve">rilling engineer who is able to design and supervise the </w:t>
      </w:r>
      <w:r>
        <w:rPr>
          <w:rFonts w:hint="eastAsia" w:ascii="Times New Roman" w:hAnsi="Times New Roman" w:cs="??"/>
          <w:bCs/>
        </w:rPr>
        <w:t xml:space="preserve">process of </w:t>
      </w:r>
      <w:r>
        <w:rPr>
          <w:rFonts w:ascii="Times New Roman" w:hAnsi="Times New Roman" w:cs="??"/>
          <w:bCs/>
        </w:rPr>
        <w:t>drilling of oil and gas Wells.</w:t>
      </w:r>
    </w:p>
    <w:p>
      <w:pPr>
        <w:pStyle w:val="32"/>
        <w:widowControl/>
        <w:spacing w:line="360" w:lineRule="auto"/>
        <w:ind w:firstLineChars="200"/>
        <w:rPr>
          <w:rFonts w:ascii="Times New Roman" w:hAnsi="Times New Roman" w:cs="??"/>
          <w:bCs/>
        </w:rPr>
      </w:pPr>
      <w:r>
        <w:rPr>
          <w:rFonts w:hint="eastAsia" w:ascii="Times New Roman" w:hAnsi="Times New Roman" w:cs="??"/>
          <w:bCs/>
        </w:rPr>
        <w:t>•采油工程师，能够设计采油、输送及存储油气的设施；</w:t>
      </w:r>
    </w:p>
    <w:p>
      <w:pPr>
        <w:pStyle w:val="32"/>
        <w:widowControl/>
        <w:spacing w:line="360" w:lineRule="auto"/>
        <w:ind w:firstLineChars="200"/>
        <w:rPr>
          <w:rFonts w:ascii="Times New Roman" w:hAnsi="Times New Roman" w:cs="??"/>
          <w:bCs/>
        </w:rPr>
      </w:pPr>
      <w:r>
        <w:rPr>
          <w:rFonts w:ascii="Times New Roman" w:hAnsi="Times New Roman" w:cs="??"/>
        </w:rPr>
        <w:t xml:space="preserve">• </w:t>
      </w:r>
      <w:r>
        <w:rPr>
          <w:rFonts w:ascii="Times New Roman" w:hAnsi="Times New Roman" w:cs="??"/>
          <w:bCs/>
        </w:rPr>
        <w:t xml:space="preserve">Production engineer who can design facilities </w:t>
      </w:r>
      <w:r>
        <w:rPr>
          <w:rFonts w:hint="eastAsia" w:ascii="Times New Roman" w:hAnsi="Times New Roman" w:cs="??"/>
          <w:bCs/>
        </w:rPr>
        <w:t xml:space="preserve">of </w:t>
      </w:r>
      <w:r>
        <w:rPr>
          <w:rFonts w:ascii="Times New Roman" w:hAnsi="Times New Roman" w:cs="??"/>
          <w:bCs/>
        </w:rPr>
        <w:t xml:space="preserve">production, transportation and storage. </w:t>
      </w:r>
    </w:p>
    <w:p>
      <w:pPr>
        <w:pStyle w:val="32"/>
        <w:widowControl/>
        <w:spacing w:line="360" w:lineRule="auto"/>
        <w:ind w:firstLineChars="200"/>
        <w:rPr>
          <w:rFonts w:ascii="Times New Roman" w:hAnsi="Times New Roman" w:cs="??"/>
          <w:bCs/>
        </w:rPr>
      </w:pPr>
      <w:r>
        <w:rPr>
          <w:rFonts w:hint="eastAsia" w:ascii="Times New Roman" w:hAnsi="Times New Roman" w:cs="??"/>
          <w:bCs/>
        </w:rPr>
        <w:t>•油藏工程师，能够评估和预测油气藏生产过程、设计生产工艺及进行经济评估</w:t>
      </w:r>
    </w:p>
    <w:p>
      <w:pPr>
        <w:pStyle w:val="32"/>
        <w:widowControl/>
        <w:spacing w:line="360" w:lineRule="auto"/>
        <w:ind w:firstLineChars="200"/>
        <w:rPr>
          <w:rFonts w:ascii="Times New Roman" w:hAnsi="Times New Roman" w:cs="??"/>
          <w:bCs/>
        </w:rPr>
      </w:pPr>
      <w:r>
        <w:rPr>
          <w:rFonts w:ascii="Times New Roman" w:hAnsi="Times New Roman" w:cs="??"/>
        </w:rPr>
        <w:t xml:space="preserve">• </w:t>
      </w:r>
      <w:r>
        <w:rPr>
          <w:rFonts w:ascii="Times New Roman" w:hAnsi="Times New Roman" w:cs="??"/>
          <w:bCs/>
        </w:rPr>
        <w:t>Reservoir engineer who can evaluate and predict reservoir production process, design production process and conduct economical</w:t>
      </w:r>
      <w:r>
        <w:rPr>
          <w:rFonts w:hint="eastAsia" w:ascii="Times New Roman" w:hAnsi="Times New Roman" w:cs="??"/>
          <w:bCs/>
        </w:rPr>
        <w:t xml:space="preserve"> evaluation</w:t>
      </w:r>
      <w:r>
        <w:rPr>
          <w:rFonts w:ascii="Times New Roman" w:hAnsi="Times New Roman" w:cs="??"/>
          <w:bCs/>
        </w:rPr>
        <w:t xml:space="preserve">. </w:t>
      </w:r>
    </w:p>
    <w:p>
      <w:pPr>
        <w:pStyle w:val="32"/>
        <w:widowControl/>
        <w:spacing w:line="360" w:lineRule="auto"/>
        <w:ind w:firstLineChars="200"/>
        <w:rPr>
          <w:rFonts w:ascii="Times New Roman" w:hAnsi="Times New Roman" w:cs="??"/>
          <w:bCs/>
        </w:rPr>
      </w:pPr>
      <w:r>
        <w:rPr>
          <w:rFonts w:hint="eastAsia" w:ascii="Times New Roman" w:hAnsi="Times New Roman" w:cs="??"/>
          <w:bCs/>
        </w:rPr>
        <w:t>•市场工程师，能够完成石油和天然气产品的销售和运输；</w:t>
      </w:r>
    </w:p>
    <w:p>
      <w:pPr>
        <w:pStyle w:val="32"/>
        <w:widowControl/>
        <w:spacing w:line="360" w:lineRule="auto"/>
        <w:ind w:firstLineChars="200"/>
        <w:rPr>
          <w:rFonts w:ascii="Times New Roman" w:hAnsi="Times New Roman" w:cs="??"/>
          <w:bCs/>
        </w:rPr>
      </w:pPr>
      <w:r>
        <w:rPr>
          <w:rFonts w:ascii="Times New Roman" w:hAnsi="Times New Roman" w:cs="??"/>
        </w:rPr>
        <w:t xml:space="preserve">• </w:t>
      </w:r>
      <w:r>
        <w:rPr>
          <w:rFonts w:ascii="Times New Roman" w:hAnsi="Times New Roman" w:cs="??"/>
          <w:bCs/>
        </w:rPr>
        <w:t xml:space="preserve">Marketing engineer </w:t>
      </w:r>
      <w:r>
        <w:rPr>
          <w:rFonts w:hint="eastAsia" w:ascii="Times New Roman" w:hAnsi="Times New Roman" w:cs="??"/>
          <w:bCs/>
        </w:rPr>
        <w:t xml:space="preserve">who is </w:t>
      </w:r>
      <w:r>
        <w:rPr>
          <w:rFonts w:ascii="Times New Roman" w:hAnsi="Times New Roman" w:cs="??"/>
          <w:bCs/>
        </w:rPr>
        <w:t xml:space="preserve">capable of selling, transporting oil and gas products. </w:t>
      </w:r>
    </w:p>
    <w:p>
      <w:pPr>
        <w:pStyle w:val="32"/>
        <w:widowControl/>
        <w:spacing w:line="360" w:lineRule="auto"/>
        <w:ind w:firstLineChars="200"/>
        <w:rPr>
          <w:rFonts w:ascii="Times New Roman" w:hAnsi="Times New Roman" w:cs="??"/>
          <w:bCs/>
        </w:rPr>
      </w:pPr>
      <w:r>
        <w:rPr>
          <w:rFonts w:hint="eastAsia" w:ascii="Times New Roman" w:hAnsi="Times New Roman" w:cs="??"/>
          <w:bCs/>
        </w:rPr>
        <w:t>•研究工程师，研究改善生产、</w:t>
      </w:r>
      <w:bookmarkStart w:id="4" w:name="OLE_LINK6"/>
      <w:bookmarkStart w:id="5" w:name="OLE_LINK5"/>
      <w:r>
        <w:rPr>
          <w:rFonts w:hint="eastAsia" w:ascii="Times New Roman" w:hAnsi="Times New Roman" w:cs="??"/>
          <w:bCs/>
        </w:rPr>
        <w:t>油藏采收</w:t>
      </w:r>
      <w:bookmarkEnd w:id="4"/>
      <w:bookmarkEnd w:id="5"/>
      <w:r>
        <w:rPr>
          <w:rFonts w:hint="eastAsia" w:ascii="Times New Roman" w:hAnsi="Times New Roman" w:cs="??"/>
          <w:bCs/>
        </w:rPr>
        <w:t>过程、性能和处理过程的新方法</w:t>
      </w:r>
    </w:p>
    <w:p>
      <w:pPr>
        <w:pStyle w:val="32"/>
        <w:widowControl/>
        <w:spacing w:line="360" w:lineRule="auto"/>
        <w:ind w:firstLineChars="200"/>
        <w:rPr>
          <w:rFonts w:ascii="Times New Roman" w:hAnsi="Times New Roman" w:cs="??"/>
          <w:bCs/>
        </w:rPr>
      </w:pPr>
      <w:r>
        <w:rPr>
          <w:rFonts w:ascii="Times New Roman" w:hAnsi="Times New Roman" w:cs="??"/>
        </w:rPr>
        <w:t xml:space="preserve">• </w:t>
      </w:r>
      <w:r>
        <w:rPr>
          <w:rFonts w:ascii="Times New Roman" w:hAnsi="Times New Roman" w:cs="??"/>
          <w:bCs/>
        </w:rPr>
        <w:t xml:space="preserve">Research engineers </w:t>
      </w:r>
      <w:r>
        <w:rPr>
          <w:rFonts w:hint="eastAsia" w:ascii="Times New Roman" w:hAnsi="Times New Roman" w:cs="??"/>
          <w:bCs/>
        </w:rPr>
        <w:t xml:space="preserve">who </w:t>
      </w:r>
      <w:r>
        <w:rPr>
          <w:rFonts w:ascii="Times New Roman" w:hAnsi="Times New Roman" w:cs="??"/>
          <w:bCs/>
        </w:rPr>
        <w:t xml:space="preserve">can develop new methods </w:t>
      </w:r>
      <w:r>
        <w:rPr>
          <w:rFonts w:hint="eastAsia" w:ascii="Times New Roman" w:hAnsi="Times New Roman" w:cs="??"/>
          <w:bCs/>
        </w:rPr>
        <w:t>of</w:t>
      </w:r>
      <w:r>
        <w:rPr>
          <w:rFonts w:ascii="Times New Roman" w:hAnsi="Times New Roman" w:cs="??"/>
          <w:bCs/>
        </w:rPr>
        <w:t xml:space="preserve"> improv</w:t>
      </w:r>
      <w:r>
        <w:rPr>
          <w:rFonts w:hint="eastAsia" w:ascii="Times New Roman" w:hAnsi="Times New Roman" w:cs="??"/>
          <w:bCs/>
        </w:rPr>
        <w:t xml:space="preserve">ing process of </w:t>
      </w:r>
      <w:r>
        <w:rPr>
          <w:rFonts w:ascii="Times New Roman" w:hAnsi="Times New Roman" w:cs="??"/>
          <w:bCs/>
        </w:rPr>
        <w:t>production, reservoir recovery as well as process</w:t>
      </w:r>
      <w:r>
        <w:rPr>
          <w:rFonts w:hint="eastAsia" w:ascii="Times New Roman" w:hAnsi="Times New Roman" w:cs="??"/>
          <w:bCs/>
        </w:rPr>
        <w:t xml:space="preserve"> of</w:t>
      </w:r>
      <w:r>
        <w:rPr>
          <w:rFonts w:ascii="Times New Roman" w:hAnsi="Times New Roman" w:cs="??"/>
          <w:bCs/>
        </w:rPr>
        <w:t xml:space="preserve"> performance and treatment.  </w:t>
      </w:r>
    </w:p>
    <w:p>
      <w:pPr>
        <w:pStyle w:val="2"/>
        <w:spacing w:before="120" w:after="0" w:line="240" w:lineRule="auto"/>
        <w:rPr>
          <w:rFonts w:ascii="Times New Roman" w:hAnsi="Times New Roman" w:cs="黑体"/>
          <w:sz w:val="24"/>
          <w:szCs w:val="24"/>
        </w:rPr>
      </w:pPr>
      <w:r>
        <w:rPr>
          <w:rFonts w:hint="eastAsia" w:ascii="Times New Roman" w:hAnsi="Times New Roman" w:cs="黑体"/>
          <w:sz w:val="24"/>
          <w:szCs w:val="24"/>
        </w:rPr>
        <w:t>二、毕业要求</w:t>
      </w:r>
    </w:p>
    <w:p>
      <w:pPr>
        <w:spacing w:before="120"/>
        <w:rPr>
          <w:sz w:val="24"/>
          <w:szCs w:val="24"/>
        </w:rPr>
      </w:pPr>
      <w:r>
        <w:rPr>
          <w:sz w:val="24"/>
          <w:szCs w:val="24"/>
        </w:rPr>
        <w:t xml:space="preserve">2. Graduation </w:t>
      </w:r>
      <w:r>
        <w:rPr>
          <w:rFonts w:hint="eastAsia"/>
          <w:sz w:val="24"/>
          <w:szCs w:val="24"/>
        </w:rPr>
        <w:t>R</w:t>
      </w:r>
      <w:r>
        <w:rPr>
          <w:sz w:val="24"/>
          <w:szCs w:val="24"/>
        </w:rPr>
        <w:t>equirements</w:t>
      </w:r>
    </w:p>
    <w:p>
      <w:pPr>
        <w:spacing w:line="360" w:lineRule="auto"/>
        <w:ind w:firstLine="480" w:firstLineChars="200"/>
        <w:rPr>
          <w:rFonts w:cs="宋体"/>
          <w:sz w:val="24"/>
          <w:szCs w:val="24"/>
        </w:rPr>
      </w:pPr>
      <w:r>
        <w:rPr>
          <w:rFonts w:hint="eastAsia" w:cs="宋体"/>
          <w:sz w:val="24"/>
          <w:szCs w:val="24"/>
        </w:rPr>
        <w:t>毕业生应获得以下几方面的知识和能力：</w:t>
      </w:r>
    </w:p>
    <w:p>
      <w:pPr>
        <w:spacing w:line="360" w:lineRule="auto"/>
        <w:ind w:firstLine="480" w:firstLineChars="200"/>
        <w:rPr>
          <w:sz w:val="24"/>
          <w:szCs w:val="24"/>
        </w:rPr>
      </w:pPr>
      <w:r>
        <w:rPr>
          <w:sz w:val="24"/>
          <w:szCs w:val="24"/>
        </w:rPr>
        <w:t>Graduates should acquire the following knowledge and abilities:</w:t>
      </w:r>
    </w:p>
    <w:p>
      <w:pPr>
        <w:spacing w:line="360" w:lineRule="auto"/>
        <w:ind w:firstLine="480" w:firstLineChars="200"/>
        <w:rPr>
          <w:rFonts w:cs="宋体"/>
          <w:sz w:val="24"/>
          <w:szCs w:val="24"/>
        </w:rPr>
      </w:pPr>
      <w:r>
        <w:rPr>
          <w:rFonts w:hint="eastAsia" w:cs="宋体"/>
          <w:sz w:val="24"/>
          <w:szCs w:val="24"/>
        </w:rPr>
        <w:t>要求</w:t>
      </w:r>
      <w:r>
        <w:rPr>
          <w:rFonts w:cs="宋体"/>
          <w:sz w:val="24"/>
          <w:szCs w:val="24"/>
        </w:rPr>
        <w:t>1</w:t>
      </w:r>
      <w:r>
        <w:rPr>
          <w:rFonts w:hint="eastAsia" w:cs="宋体"/>
          <w:sz w:val="24"/>
          <w:szCs w:val="24"/>
        </w:rPr>
        <w:t>：具有较好的人文社会科学素养、良好的工程职业道德和团队合作意识；</w:t>
      </w:r>
    </w:p>
    <w:p>
      <w:pPr>
        <w:spacing w:line="360" w:lineRule="auto"/>
        <w:ind w:firstLine="480" w:firstLineChars="200"/>
        <w:rPr>
          <w:rFonts w:cs="宋体"/>
          <w:sz w:val="24"/>
          <w:szCs w:val="24"/>
        </w:rPr>
      </w:pPr>
      <w:r>
        <w:rPr>
          <w:rFonts w:cs="宋体"/>
          <w:sz w:val="24"/>
          <w:szCs w:val="24"/>
        </w:rPr>
        <w:t xml:space="preserve">Requirement 1: </w:t>
      </w:r>
      <w:r>
        <w:rPr>
          <w:rFonts w:hint="eastAsia" w:cs="宋体"/>
          <w:sz w:val="24"/>
          <w:szCs w:val="24"/>
        </w:rPr>
        <w:t>Possess g</w:t>
      </w:r>
      <w:r>
        <w:rPr>
          <w:rFonts w:cs="宋体"/>
          <w:sz w:val="24"/>
          <w:szCs w:val="24"/>
        </w:rPr>
        <w:t xml:space="preserve">ood humanities and social science literacy, good engineering professional ethics and team work consciousness. </w:t>
      </w:r>
    </w:p>
    <w:p>
      <w:pPr>
        <w:spacing w:line="360" w:lineRule="auto"/>
        <w:ind w:firstLine="480" w:firstLineChars="200"/>
        <w:rPr>
          <w:rFonts w:cs="宋体"/>
          <w:sz w:val="24"/>
          <w:szCs w:val="24"/>
        </w:rPr>
      </w:pPr>
      <w:r>
        <w:rPr>
          <w:rFonts w:hint="eastAsia" w:cs="宋体"/>
          <w:sz w:val="24"/>
          <w:szCs w:val="24"/>
        </w:rPr>
        <w:t>要求</w:t>
      </w:r>
      <w:r>
        <w:rPr>
          <w:rFonts w:cs="宋体"/>
          <w:sz w:val="24"/>
          <w:szCs w:val="24"/>
        </w:rPr>
        <w:t>2</w:t>
      </w:r>
      <w:r>
        <w:rPr>
          <w:rFonts w:hint="eastAsia" w:cs="宋体"/>
          <w:sz w:val="24"/>
          <w:szCs w:val="24"/>
        </w:rPr>
        <w:t>：掌握与石油工程和油气储运工程专业相关的基础科学理论知识，具备一定的经济和管理知识；</w:t>
      </w:r>
    </w:p>
    <w:p>
      <w:pPr>
        <w:spacing w:line="360" w:lineRule="auto"/>
        <w:ind w:firstLine="480" w:firstLineChars="200"/>
        <w:rPr>
          <w:rFonts w:cs="宋体"/>
          <w:sz w:val="24"/>
          <w:szCs w:val="24"/>
        </w:rPr>
      </w:pPr>
      <w:r>
        <w:rPr>
          <w:rFonts w:cs="宋体"/>
          <w:sz w:val="24"/>
          <w:szCs w:val="24"/>
        </w:rPr>
        <w:t xml:space="preserve">Requirement 2: </w:t>
      </w:r>
      <w:r>
        <w:rPr>
          <w:rFonts w:hint="eastAsia" w:cs="宋体"/>
          <w:sz w:val="24"/>
          <w:szCs w:val="24"/>
        </w:rPr>
        <w:t>M</w:t>
      </w:r>
      <w:r>
        <w:rPr>
          <w:rFonts w:cs="宋体"/>
          <w:sz w:val="24"/>
          <w:szCs w:val="24"/>
        </w:rPr>
        <w:t xml:space="preserve">aster basic scientific theoretical knowledge related to petroleum engineering and oil and gas storage and transportation engineering, and have certain economic and management knowledge. </w:t>
      </w:r>
    </w:p>
    <w:p>
      <w:pPr>
        <w:spacing w:line="360" w:lineRule="auto"/>
        <w:ind w:firstLine="480" w:firstLineChars="200"/>
        <w:rPr>
          <w:rFonts w:cs="宋体"/>
          <w:sz w:val="24"/>
          <w:szCs w:val="24"/>
        </w:rPr>
      </w:pPr>
      <w:r>
        <w:rPr>
          <w:rFonts w:hint="eastAsia" w:cs="宋体"/>
          <w:sz w:val="24"/>
          <w:szCs w:val="24"/>
        </w:rPr>
        <w:t>要求</w:t>
      </w:r>
      <w:r>
        <w:rPr>
          <w:rFonts w:cs="宋体"/>
          <w:sz w:val="24"/>
          <w:szCs w:val="24"/>
        </w:rPr>
        <w:t>3</w:t>
      </w:r>
      <w:r>
        <w:rPr>
          <w:rFonts w:hint="eastAsia" w:cs="宋体"/>
          <w:sz w:val="24"/>
          <w:szCs w:val="24"/>
        </w:rPr>
        <w:t>：掌握石油工程专业领域的基础理论和专业知识，了解钻井与完井、采油、油气田</w:t>
      </w:r>
      <w:bookmarkStart w:id="6" w:name="OLE_LINK12"/>
      <w:bookmarkStart w:id="7" w:name="OLE_LINK11"/>
      <w:r>
        <w:rPr>
          <w:rFonts w:hint="eastAsia" w:cs="宋体"/>
          <w:sz w:val="24"/>
          <w:szCs w:val="24"/>
        </w:rPr>
        <w:t>开发工程与工艺</w:t>
      </w:r>
      <w:bookmarkEnd w:id="6"/>
      <w:bookmarkEnd w:id="7"/>
      <w:r>
        <w:rPr>
          <w:rFonts w:hint="eastAsia" w:cs="宋体"/>
          <w:sz w:val="24"/>
          <w:szCs w:val="24"/>
        </w:rPr>
        <w:t>及油气储运工程的</w:t>
      </w:r>
      <w:bookmarkStart w:id="8" w:name="OLE_LINK10"/>
      <w:bookmarkStart w:id="9" w:name="OLE_LINK9"/>
      <w:r>
        <w:rPr>
          <w:rFonts w:hint="eastAsia" w:cs="宋体"/>
          <w:sz w:val="24"/>
          <w:szCs w:val="24"/>
        </w:rPr>
        <w:t>前沿发展现状和趋势</w:t>
      </w:r>
      <w:bookmarkEnd w:id="8"/>
      <w:bookmarkEnd w:id="9"/>
      <w:r>
        <w:rPr>
          <w:rFonts w:hint="eastAsia" w:cs="宋体"/>
          <w:sz w:val="24"/>
          <w:szCs w:val="24"/>
        </w:rPr>
        <w:t>；</w:t>
      </w:r>
    </w:p>
    <w:p>
      <w:pPr>
        <w:spacing w:line="360" w:lineRule="auto"/>
        <w:ind w:firstLine="480" w:firstLineChars="200"/>
        <w:rPr>
          <w:rFonts w:cs="宋体"/>
          <w:sz w:val="24"/>
          <w:szCs w:val="24"/>
        </w:rPr>
      </w:pPr>
      <w:r>
        <w:rPr>
          <w:rFonts w:cs="宋体"/>
          <w:sz w:val="24"/>
          <w:szCs w:val="24"/>
        </w:rPr>
        <w:t xml:space="preserve">Requirement 3: </w:t>
      </w:r>
      <w:r>
        <w:rPr>
          <w:rFonts w:hint="eastAsia" w:cs="宋体"/>
          <w:sz w:val="24"/>
          <w:szCs w:val="24"/>
        </w:rPr>
        <w:t>M</w:t>
      </w:r>
      <w:r>
        <w:rPr>
          <w:rFonts w:cs="宋体"/>
          <w:sz w:val="24"/>
          <w:szCs w:val="24"/>
        </w:rPr>
        <w:t xml:space="preserve">aster the basic theory and professional knowledge </w:t>
      </w:r>
      <w:r>
        <w:rPr>
          <w:rFonts w:hint="eastAsia" w:cs="宋体"/>
          <w:sz w:val="24"/>
          <w:szCs w:val="24"/>
        </w:rPr>
        <w:t>of</w:t>
      </w:r>
      <w:r>
        <w:rPr>
          <w:rFonts w:cs="宋体"/>
          <w:sz w:val="24"/>
          <w:szCs w:val="24"/>
        </w:rPr>
        <w:t xml:space="preserve"> the field of petroleum engineering, understand the status and trend</w:t>
      </w:r>
      <w:r>
        <w:rPr>
          <w:rFonts w:hint="eastAsia" w:cs="宋体"/>
          <w:sz w:val="24"/>
          <w:szCs w:val="24"/>
        </w:rPr>
        <w:t xml:space="preserve"> of</w:t>
      </w:r>
      <w:r>
        <w:rPr>
          <w:rFonts w:cs="宋体"/>
          <w:sz w:val="24"/>
          <w:szCs w:val="24"/>
        </w:rPr>
        <w:t xml:space="preserve"> cutting-edge of drilling and completion, development</w:t>
      </w:r>
      <w:r>
        <w:rPr>
          <w:rFonts w:hint="eastAsia" w:cs="宋体"/>
          <w:sz w:val="24"/>
          <w:szCs w:val="24"/>
        </w:rPr>
        <w:t xml:space="preserve"> </w:t>
      </w:r>
      <w:r>
        <w:rPr>
          <w:rFonts w:cs="宋体"/>
          <w:sz w:val="24"/>
          <w:szCs w:val="24"/>
        </w:rPr>
        <w:t>engineering and technology</w:t>
      </w:r>
      <w:r>
        <w:rPr>
          <w:rFonts w:hint="eastAsia" w:cs="宋体"/>
          <w:sz w:val="24"/>
          <w:szCs w:val="24"/>
        </w:rPr>
        <w:t xml:space="preserve"> of</w:t>
      </w:r>
      <w:r>
        <w:rPr>
          <w:rFonts w:cs="宋体"/>
          <w:sz w:val="24"/>
          <w:szCs w:val="24"/>
        </w:rPr>
        <w:t xml:space="preserve"> oil recovery, oil and gas field</w:t>
      </w:r>
      <w:r>
        <w:rPr>
          <w:rFonts w:hint="eastAsia" w:cs="宋体"/>
          <w:sz w:val="24"/>
          <w:szCs w:val="24"/>
        </w:rPr>
        <w:t xml:space="preserve"> as well as</w:t>
      </w:r>
      <w:r>
        <w:rPr>
          <w:rFonts w:cs="宋体"/>
          <w:sz w:val="24"/>
          <w:szCs w:val="24"/>
        </w:rPr>
        <w:t xml:space="preserve"> oil and gas storage and transportation engineering.</w:t>
      </w:r>
    </w:p>
    <w:p>
      <w:pPr>
        <w:spacing w:line="360" w:lineRule="auto"/>
        <w:ind w:firstLine="480" w:firstLineChars="200"/>
        <w:rPr>
          <w:rFonts w:cs="宋体"/>
          <w:sz w:val="24"/>
          <w:szCs w:val="24"/>
        </w:rPr>
      </w:pPr>
      <w:r>
        <w:rPr>
          <w:rFonts w:hint="eastAsia" w:cs="宋体"/>
          <w:sz w:val="24"/>
          <w:szCs w:val="24"/>
        </w:rPr>
        <w:t>要求</w:t>
      </w:r>
      <w:r>
        <w:rPr>
          <w:rFonts w:cs="宋体"/>
          <w:sz w:val="24"/>
          <w:szCs w:val="24"/>
        </w:rPr>
        <w:t>4</w:t>
      </w:r>
      <w:r>
        <w:rPr>
          <w:rFonts w:hint="eastAsia" w:cs="宋体"/>
          <w:sz w:val="24"/>
          <w:szCs w:val="24"/>
        </w:rPr>
        <w:t>：受到石油工程和油气储运工程实验技能、工程实践、科学研究和工程设计方法的基本训练，具有对新产品、新工艺、新技术和新设备进行研究、开发和设计的初步能力；</w:t>
      </w:r>
    </w:p>
    <w:p>
      <w:pPr>
        <w:spacing w:line="360" w:lineRule="auto"/>
        <w:ind w:firstLine="480" w:firstLineChars="200"/>
        <w:rPr>
          <w:rFonts w:cs="宋体"/>
          <w:sz w:val="24"/>
          <w:szCs w:val="24"/>
        </w:rPr>
      </w:pPr>
      <w:r>
        <w:rPr>
          <w:rFonts w:cs="宋体"/>
          <w:sz w:val="24"/>
          <w:szCs w:val="24"/>
        </w:rPr>
        <w:t xml:space="preserve">Requirement 4: </w:t>
      </w:r>
      <w:r>
        <w:rPr>
          <w:rFonts w:hint="eastAsia" w:cs="宋体"/>
          <w:sz w:val="24"/>
          <w:szCs w:val="24"/>
        </w:rPr>
        <w:t>Get b</w:t>
      </w:r>
      <w:r>
        <w:rPr>
          <w:rFonts w:cs="宋体"/>
          <w:sz w:val="24"/>
          <w:szCs w:val="24"/>
        </w:rPr>
        <w:t xml:space="preserve">asic training in experimental skills, engineering practice, scientific research and engineering design methods of petroleum engineering and oil and gas storage and transportation engineering; </w:t>
      </w:r>
      <w:r>
        <w:rPr>
          <w:rFonts w:hint="eastAsia" w:cs="宋体"/>
          <w:sz w:val="24"/>
          <w:szCs w:val="24"/>
        </w:rPr>
        <w:t xml:space="preserve">Obtain </w:t>
      </w:r>
      <w:r>
        <w:rPr>
          <w:rFonts w:cs="宋体"/>
          <w:sz w:val="24"/>
          <w:szCs w:val="24"/>
        </w:rPr>
        <w:t xml:space="preserve">preliminary ability </w:t>
      </w:r>
      <w:r>
        <w:rPr>
          <w:rFonts w:hint="eastAsia" w:cs="宋体"/>
          <w:sz w:val="24"/>
          <w:szCs w:val="24"/>
        </w:rPr>
        <w:t>of</w:t>
      </w:r>
      <w:r>
        <w:rPr>
          <w:rFonts w:cs="宋体"/>
          <w:sz w:val="24"/>
          <w:szCs w:val="24"/>
        </w:rPr>
        <w:t xml:space="preserve"> research, develop and design new products, new processes, new technologies and new equipment. </w:t>
      </w:r>
    </w:p>
    <w:p>
      <w:pPr>
        <w:spacing w:line="360" w:lineRule="auto"/>
        <w:ind w:firstLine="480" w:firstLineChars="200"/>
        <w:rPr>
          <w:rFonts w:cs="宋体"/>
          <w:sz w:val="24"/>
          <w:szCs w:val="24"/>
        </w:rPr>
      </w:pPr>
      <w:r>
        <w:rPr>
          <w:rFonts w:hint="eastAsia" w:cs="宋体"/>
          <w:sz w:val="24"/>
          <w:szCs w:val="24"/>
        </w:rPr>
        <w:t>要求</w:t>
      </w:r>
      <w:r>
        <w:rPr>
          <w:rFonts w:cs="宋体"/>
          <w:sz w:val="24"/>
          <w:szCs w:val="24"/>
        </w:rPr>
        <w:t>5</w:t>
      </w:r>
      <w:r>
        <w:rPr>
          <w:rFonts w:hint="eastAsia" w:cs="宋体"/>
          <w:sz w:val="24"/>
          <w:szCs w:val="24"/>
        </w:rPr>
        <w:t>：获得工程实验方法和科学思维方法的基本训练，具有科学思维方法及综合运用所学科学理论和技术手段来解决复杂工程实际问题的能力，在设计过程中能综合考虑经济、环境、法律、安全、健康、伦理等因素；</w:t>
      </w:r>
    </w:p>
    <w:p>
      <w:pPr>
        <w:spacing w:line="360" w:lineRule="auto"/>
        <w:ind w:firstLine="480" w:firstLineChars="200"/>
        <w:rPr>
          <w:rFonts w:cs="宋体"/>
          <w:sz w:val="24"/>
          <w:szCs w:val="24"/>
        </w:rPr>
      </w:pPr>
      <w:r>
        <w:rPr>
          <w:rFonts w:cs="宋体"/>
          <w:sz w:val="24"/>
          <w:szCs w:val="24"/>
        </w:rPr>
        <w:t xml:space="preserve">Requirement 5: </w:t>
      </w:r>
      <w:r>
        <w:rPr>
          <w:rFonts w:hint="eastAsia" w:cs="宋体"/>
          <w:sz w:val="24"/>
          <w:szCs w:val="24"/>
        </w:rPr>
        <w:t xml:space="preserve">Get </w:t>
      </w:r>
      <w:r>
        <w:rPr>
          <w:rFonts w:cs="宋体"/>
          <w:sz w:val="24"/>
          <w:szCs w:val="24"/>
        </w:rPr>
        <w:t xml:space="preserve">basic training of engineering experimental method and scientific thinking method; </w:t>
      </w:r>
      <w:r>
        <w:rPr>
          <w:rFonts w:hint="eastAsia" w:cs="宋体"/>
          <w:sz w:val="24"/>
          <w:szCs w:val="24"/>
        </w:rPr>
        <w:t xml:space="preserve">obtain </w:t>
      </w:r>
      <w:r>
        <w:rPr>
          <w:rFonts w:cs="宋体"/>
          <w:sz w:val="24"/>
          <w:szCs w:val="24"/>
        </w:rPr>
        <w:t xml:space="preserve">ability of </w:t>
      </w:r>
      <w:r>
        <w:rPr>
          <w:rFonts w:hint="eastAsia" w:cs="宋体"/>
          <w:sz w:val="24"/>
          <w:szCs w:val="24"/>
        </w:rPr>
        <w:t xml:space="preserve">solving complicated </w:t>
      </w:r>
      <w:r>
        <w:rPr>
          <w:rFonts w:cs="宋体"/>
          <w:sz w:val="24"/>
          <w:szCs w:val="24"/>
        </w:rPr>
        <w:t>practical engineering problems by scientific thinking method and comprehensive application of learned scientific theories and technical means</w:t>
      </w:r>
      <w:r>
        <w:rPr>
          <w:rFonts w:hint="eastAsia" w:cs="宋体"/>
          <w:sz w:val="24"/>
          <w:szCs w:val="24"/>
        </w:rPr>
        <w:t>,</w:t>
      </w:r>
      <w:r>
        <w:rPr>
          <w:rFonts w:cs="宋体"/>
          <w:sz w:val="24"/>
          <w:szCs w:val="24"/>
        </w:rPr>
        <w:t xml:space="preserve"> </w:t>
      </w:r>
      <w:r>
        <w:rPr>
          <w:rFonts w:hint="eastAsia" w:cs="宋体"/>
          <w:sz w:val="24"/>
          <w:szCs w:val="24"/>
        </w:rPr>
        <w:t xml:space="preserve">being able to take </w:t>
      </w:r>
      <w:r>
        <w:rPr>
          <w:rFonts w:cs="宋体"/>
          <w:sz w:val="24"/>
          <w:szCs w:val="24"/>
        </w:rPr>
        <w:t xml:space="preserve">economic, environmental, legal, safety, health, ethics and other factors </w:t>
      </w:r>
      <w:r>
        <w:rPr>
          <w:rFonts w:hint="eastAsia" w:cs="宋体"/>
          <w:sz w:val="24"/>
          <w:szCs w:val="24"/>
        </w:rPr>
        <w:t xml:space="preserve">into comprehensive </w:t>
      </w:r>
      <w:r>
        <w:rPr>
          <w:rFonts w:cs="宋体"/>
          <w:sz w:val="24"/>
          <w:szCs w:val="24"/>
        </w:rPr>
        <w:t xml:space="preserve">consideration </w:t>
      </w:r>
      <w:r>
        <w:rPr>
          <w:rFonts w:hint="eastAsia" w:cs="宋体"/>
          <w:sz w:val="24"/>
          <w:szCs w:val="24"/>
        </w:rPr>
        <w:t xml:space="preserve">during </w:t>
      </w:r>
      <w:r>
        <w:rPr>
          <w:rFonts w:cs="宋体"/>
          <w:sz w:val="24"/>
          <w:szCs w:val="24"/>
        </w:rPr>
        <w:t xml:space="preserve">design process. </w:t>
      </w:r>
    </w:p>
    <w:p>
      <w:pPr>
        <w:spacing w:line="360" w:lineRule="auto"/>
        <w:ind w:firstLine="480" w:firstLineChars="200"/>
        <w:rPr>
          <w:rFonts w:cs="宋体"/>
          <w:sz w:val="24"/>
          <w:szCs w:val="24"/>
        </w:rPr>
      </w:pPr>
      <w:r>
        <w:rPr>
          <w:rFonts w:hint="eastAsia" w:cs="宋体"/>
          <w:sz w:val="24"/>
          <w:szCs w:val="24"/>
        </w:rPr>
        <w:t>要求</w:t>
      </w:r>
      <w:r>
        <w:rPr>
          <w:rFonts w:cs="宋体"/>
          <w:sz w:val="24"/>
          <w:szCs w:val="24"/>
        </w:rPr>
        <w:t>6</w:t>
      </w:r>
      <w:r>
        <w:rPr>
          <w:rFonts w:hint="eastAsia" w:cs="宋体"/>
          <w:sz w:val="24"/>
          <w:szCs w:val="24"/>
        </w:rPr>
        <w:t>：掌握文献检索、资料查询和运用现代信息技术获取相关信息的基本方法，具有独立获取新知识的能力；</w:t>
      </w:r>
    </w:p>
    <w:p>
      <w:pPr>
        <w:spacing w:line="360" w:lineRule="auto"/>
        <w:ind w:firstLine="480" w:firstLineChars="200"/>
        <w:rPr>
          <w:rFonts w:cs="宋体"/>
          <w:sz w:val="24"/>
          <w:szCs w:val="24"/>
        </w:rPr>
      </w:pPr>
      <w:r>
        <w:rPr>
          <w:rFonts w:cs="宋体"/>
          <w:sz w:val="24"/>
          <w:szCs w:val="24"/>
        </w:rPr>
        <w:t xml:space="preserve">Requirement 6: </w:t>
      </w:r>
      <w:r>
        <w:rPr>
          <w:rFonts w:hint="eastAsia" w:cs="宋体"/>
          <w:sz w:val="24"/>
          <w:szCs w:val="24"/>
        </w:rPr>
        <w:t>M</w:t>
      </w:r>
      <w:r>
        <w:rPr>
          <w:rFonts w:cs="宋体"/>
          <w:sz w:val="24"/>
          <w:szCs w:val="24"/>
        </w:rPr>
        <w:t xml:space="preserve">aster the basic methods of literature retrieval, data query and obtain relevant information using modern information technology, </w:t>
      </w:r>
      <w:r>
        <w:rPr>
          <w:rFonts w:hint="eastAsia" w:cs="宋体"/>
          <w:sz w:val="24"/>
          <w:szCs w:val="24"/>
        </w:rPr>
        <w:t>possess</w:t>
      </w:r>
      <w:r>
        <w:rPr>
          <w:rFonts w:cs="宋体"/>
          <w:sz w:val="24"/>
          <w:szCs w:val="24"/>
        </w:rPr>
        <w:t xml:space="preserve"> the ability </w:t>
      </w:r>
      <w:r>
        <w:rPr>
          <w:rFonts w:hint="eastAsia" w:cs="宋体"/>
          <w:sz w:val="24"/>
          <w:szCs w:val="24"/>
        </w:rPr>
        <w:t>of</w:t>
      </w:r>
      <w:r>
        <w:rPr>
          <w:rFonts w:cs="宋体"/>
          <w:sz w:val="24"/>
          <w:szCs w:val="24"/>
        </w:rPr>
        <w:t xml:space="preserve"> acquir</w:t>
      </w:r>
      <w:r>
        <w:rPr>
          <w:rFonts w:hint="eastAsia" w:cs="宋体"/>
          <w:sz w:val="24"/>
          <w:szCs w:val="24"/>
        </w:rPr>
        <w:t>ing</w:t>
      </w:r>
      <w:r>
        <w:rPr>
          <w:rFonts w:cs="宋体"/>
          <w:sz w:val="24"/>
          <w:szCs w:val="24"/>
        </w:rPr>
        <w:t xml:space="preserve"> new knowledge independently. </w:t>
      </w:r>
    </w:p>
    <w:p>
      <w:pPr>
        <w:spacing w:line="360" w:lineRule="auto"/>
        <w:ind w:firstLine="480" w:firstLineChars="200"/>
        <w:rPr>
          <w:rFonts w:cs="宋体"/>
          <w:sz w:val="24"/>
          <w:szCs w:val="24"/>
        </w:rPr>
      </w:pPr>
      <w:r>
        <w:rPr>
          <w:rFonts w:hint="eastAsia" w:cs="宋体"/>
          <w:sz w:val="24"/>
          <w:szCs w:val="24"/>
        </w:rPr>
        <w:t>要求</w:t>
      </w:r>
      <w:r>
        <w:rPr>
          <w:rFonts w:cs="宋体"/>
          <w:sz w:val="24"/>
          <w:szCs w:val="24"/>
        </w:rPr>
        <w:t>7</w:t>
      </w:r>
      <w:r>
        <w:rPr>
          <w:rFonts w:hint="eastAsia" w:cs="宋体"/>
          <w:sz w:val="24"/>
          <w:szCs w:val="24"/>
        </w:rPr>
        <w:t>：了解与石油工程和油气储运工程专业相关的生产、设计、施工、安全、环境保护和可持续发展等方面的法律法规，能正确认识工程对于客观世界和社会的影响；</w:t>
      </w:r>
    </w:p>
    <w:p>
      <w:pPr>
        <w:spacing w:line="360" w:lineRule="auto"/>
        <w:ind w:firstLine="480" w:firstLineChars="200"/>
        <w:rPr>
          <w:rFonts w:cs="宋体"/>
          <w:sz w:val="24"/>
          <w:szCs w:val="24"/>
        </w:rPr>
      </w:pPr>
      <w:r>
        <w:rPr>
          <w:rFonts w:cs="宋体"/>
          <w:sz w:val="24"/>
          <w:szCs w:val="24"/>
        </w:rPr>
        <w:t xml:space="preserve">Requirement 7: </w:t>
      </w:r>
      <w:r>
        <w:rPr>
          <w:rFonts w:hint="eastAsia" w:cs="宋体"/>
          <w:sz w:val="24"/>
          <w:szCs w:val="24"/>
        </w:rPr>
        <w:t>U</w:t>
      </w:r>
      <w:r>
        <w:rPr>
          <w:rFonts w:cs="宋体"/>
          <w:sz w:val="24"/>
          <w:szCs w:val="24"/>
        </w:rPr>
        <w:t xml:space="preserve">nderstand laws and regulations related to production, design, construction, safety, environmental protection and sustainable development </w:t>
      </w:r>
      <w:r>
        <w:rPr>
          <w:rFonts w:hint="eastAsia" w:cs="宋体"/>
          <w:sz w:val="24"/>
          <w:szCs w:val="24"/>
        </w:rPr>
        <w:t xml:space="preserve">of </w:t>
      </w:r>
      <w:r>
        <w:rPr>
          <w:rFonts w:cs="宋体"/>
          <w:sz w:val="24"/>
          <w:szCs w:val="24"/>
        </w:rPr>
        <w:t xml:space="preserve">petroleum engineering and oil and gas storage and transportation engineering, and be able to correctly understand the impact of engineering on the objective world and society. </w:t>
      </w:r>
    </w:p>
    <w:p>
      <w:pPr>
        <w:spacing w:line="360" w:lineRule="auto"/>
        <w:ind w:firstLine="480" w:firstLineChars="200"/>
        <w:rPr>
          <w:rFonts w:cs="宋体"/>
          <w:sz w:val="24"/>
          <w:szCs w:val="24"/>
        </w:rPr>
      </w:pPr>
      <w:r>
        <w:rPr>
          <w:rFonts w:hint="eastAsia" w:cs="宋体"/>
          <w:sz w:val="24"/>
          <w:szCs w:val="24"/>
        </w:rPr>
        <w:t>要求</w:t>
      </w:r>
      <w:r>
        <w:rPr>
          <w:rFonts w:cs="宋体"/>
          <w:sz w:val="24"/>
          <w:szCs w:val="24"/>
        </w:rPr>
        <w:t>8</w:t>
      </w:r>
      <w:r>
        <w:rPr>
          <w:rFonts w:hint="eastAsia" w:cs="宋体"/>
          <w:sz w:val="24"/>
          <w:szCs w:val="24"/>
        </w:rPr>
        <w:t>：掌握基本的创新方法，具有创新意识和一定的组织管理能力、较强的表达能力与人际交往能力，具有终身学习意识和社会适应能力；</w:t>
      </w:r>
    </w:p>
    <w:p>
      <w:pPr>
        <w:spacing w:line="360" w:lineRule="auto"/>
        <w:ind w:firstLine="480" w:firstLineChars="200"/>
        <w:rPr>
          <w:rFonts w:cs="宋体"/>
          <w:sz w:val="24"/>
          <w:szCs w:val="24"/>
        </w:rPr>
      </w:pPr>
      <w:r>
        <w:rPr>
          <w:rFonts w:cs="宋体"/>
          <w:sz w:val="24"/>
          <w:szCs w:val="24"/>
        </w:rPr>
        <w:t xml:space="preserve">Requirement 8: </w:t>
      </w:r>
      <w:r>
        <w:rPr>
          <w:rFonts w:hint="eastAsia" w:cs="宋体"/>
          <w:sz w:val="24"/>
          <w:szCs w:val="24"/>
        </w:rPr>
        <w:t>M</w:t>
      </w:r>
      <w:r>
        <w:rPr>
          <w:rFonts w:cs="宋体"/>
          <w:sz w:val="24"/>
          <w:szCs w:val="24"/>
        </w:rPr>
        <w:t xml:space="preserve">aster basic innovative methods, </w:t>
      </w:r>
      <w:r>
        <w:rPr>
          <w:rFonts w:hint="eastAsia" w:cs="宋体"/>
          <w:sz w:val="24"/>
          <w:szCs w:val="24"/>
        </w:rPr>
        <w:t>possess</w:t>
      </w:r>
      <w:r>
        <w:rPr>
          <w:rFonts w:cs="宋体"/>
          <w:sz w:val="24"/>
          <w:szCs w:val="24"/>
        </w:rPr>
        <w:t xml:space="preserve"> innovative consciousness and certain organizational management ability, strong expression ability and interpersonal skills, have lifelong learning awareness and social adaptability. </w:t>
      </w:r>
    </w:p>
    <w:p>
      <w:pPr>
        <w:spacing w:line="360" w:lineRule="auto"/>
        <w:ind w:firstLine="480" w:firstLineChars="200"/>
        <w:rPr>
          <w:rFonts w:cs="宋体"/>
          <w:sz w:val="24"/>
          <w:szCs w:val="24"/>
        </w:rPr>
      </w:pPr>
      <w:r>
        <w:rPr>
          <w:rFonts w:hint="eastAsia" w:cs="宋体"/>
          <w:sz w:val="24"/>
          <w:szCs w:val="24"/>
        </w:rPr>
        <w:t>要求</w:t>
      </w:r>
      <w:r>
        <w:rPr>
          <w:rFonts w:cs="宋体"/>
          <w:sz w:val="24"/>
          <w:szCs w:val="24"/>
        </w:rPr>
        <w:t>9</w:t>
      </w:r>
      <w:r>
        <w:rPr>
          <w:rFonts w:hint="eastAsia" w:cs="宋体"/>
          <w:sz w:val="24"/>
          <w:szCs w:val="24"/>
        </w:rPr>
        <w:t>：掌握计算机理论知识，能够应用石油工程和油气储运工程常用软件进行钻井与完井工程、采油工程、油藏工程分析计算及管道和油库设计的基本技能；</w:t>
      </w:r>
    </w:p>
    <w:p>
      <w:pPr>
        <w:spacing w:line="360" w:lineRule="auto"/>
        <w:ind w:firstLine="480" w:firstLineChars="200"/>
        <w:rPr>
          <w:rFonts w:cs="宋体"/>
          <w:sz w:val="24"/>
          <w:szCs w:val="24"/>
        </w:rPr>
      </w:pPr>
      <w:r>
        <w:rPr>
          <w:rFonts w:cs="宋体"/>
          <w:sz w:val="24"/>
          <w:szCs w:val="24"/>
        </w:rPr>
        <w:t xml:space="preserve">Requirement 9: </w:t>
      </w:r>
      <w:r>
        <w:rPr>
          <w:rFonts w:hint="eastAsia" w:cs="宋体"/>
          <w:sz w:val="24"/>
          <w:szCs w:val="24"/>
        </w:rPr>
        <w:t>M</w:t>
      </w:r>
      <w:r>
        <w:rPr>
          <w:rFonts w:cs="宋体"/>
          <w:sz w:val="24"/>
          <w:szCs w:val="24"/>
        </w:rPr>
        <w:t xml:space="preserve">aster theoretical knowledge of computer, be able to use the software commonly used in petroleum engineering and oil and gas storage and transportation engineering for </w:t>
      </w:r>
      <w:r>
        <w:rPr>
          <w:rFonts w:hint="eastAsia" w:cs="宋体"/>
          <w:sz w:val="24"/>
          <w:szCs w:val="24"/>
        </w:rPr>
        <w:t xml:space="preserve">analysis and calculation of </w:t>
      </w:r>
      <w:r>
        <w:rPr>
          <w:rFonts w:cs="宋体"/>
          <w:sz w:val="24"/>
          <w:szCs w:val="24"/>
        </w:rPr>
        <w:t xml:space="preserve">drilling and completion engineering, oil recovery engineering, reservoir engineering, as well as pipeline and oil depot design. </w:t>
      </w:r>
    </w:p>
    <w:p>
      <w:pPr>
        <w:spacing w:line="360" w:lineRule="auto"/>
        <w:ind w:firstLine="480" w:firstLineChars="200"/>
        <w:rPr>
          <w:rFonts w:cs="宋体"/>
          <w:sz w:val="24"/>
          <w:szCs w:val="24"/>
        </w:rPr>
      </w:pPr>
      <w:r>
        <w:rPr>
          <w:rFonts w:hint="eastAsia" w:cs="宋体"/>
          <w:sz w:val="24"/>
          <w:szCs w:val="24"/>
        </w:rPr>
        <w:t>要求</w:t>
      </w:r>
      <w:r>
        <w:rPr>
          <w:rFonts w:cs="宋体"/>
          <w:sz w:val="24"/>
          <w:szCs w:val="24"/>
        </w:rPr>
        <w:t>10</w:t>
      </w:r>
      <w:r>
        <w:rPr>
          <w:rFonts w:hint="eastAsia" w:cs="宋体"/>
          <w:sz w:val="24"/>
          <w:szCs w:val="24"/>
        </w:rPr>
        <w:t>：掌握中文，具有较强的听、说、读、写能力，能查阅专业文献，较熟练地阅读本专业书刊。</w:t>
      </w:r>
    </w:p>
    <w:p>
      <w:pPr>
        <w:spacing w:line="360" w:lineRule="auto"/>
        <w:ind w:firstLine="480" w:firstLineChars="200"/>
        <w:rPr>
          <w:rFonts w:cs="宋体"/>
          <w:sz w:val="24"/>
          <w:szCs w:val="24"/>
        </w:rPr>
      </w:pPr>
      <w:r>
        <w:rPr>
          <w:rFonts w:cs="宋体"/>
          <w:sz w:val="24"/>
          <w:szCs w:val="24"/>
        </w:rPr>
        <w:t xml:space="preserve">Requirement 10: </w:t>
      </w:r>
      <w:r>
        <w:rPr>
          <w:rFonts w:hint="eastAsia" w:cs="宋体"/>
          <w:sz w:val="24"/>
          <w:szCs w:val="24"/>
        </w:rPr>
        <w:t>M</w:t>
      </w:r>
      <w:r>
        <w:rPr>
          <w:rFonts w:cs="宋体"/>
          <w:sz w:val="24"/>
          <w:szCs w:val="24"/>
        </w:rPr>
        <w:t xml:space="preserve">aster Chinese, have </w:t>
      </w:r>
      <w:r>
        <w:rPr>
          <w:rFonts w:hint="eastAsia" w:cs="宋体"/>
          <w:sz w:val="24"/>
          <w:szCs w:val="24"/>
        </w:rPr>
        <w:t xml:space="preserve">ability of </w:t>
      </w:r>
      <w:r>
        <w:rPr>
          <w:rFonts w:cs="宋体"/>
          <w:sz w:val="24"/>
          <w:szCs w:val="24"/>
        </w:rPr>
        <w:t xml:space="preserve">listening, speaking, reading and writing, </w:t>
      </w:r>
      <w:r>
        <w:rPr>
          <w:rFonts w:hint="eastAsia" w:cs="宋体"/>
          <w:sz w:val="24"/>
          <w:szCs w:val="24"/>
        </w:rPr>
        <w:t>be able to</w:t>
      </w:r>
      <w:r>
        <w:rPr>
          <w:rFonts w:cs="宋体"/>
          <w:sz w:val="24"/>
          <w:szCs w:val="24"/>
        </w:rPr>
        <w:t xml:space="preserve"> consult professional literature, and read the professional books and periodicals proficiently.</w:t>
      </w:r>
    </w:p>
    <w:p>
      <w:pPr>
        <w:spacing w:line="360" w:lineRule="auto"/>
        <w:ind w:firstLine="480" w:firstLineChars="200"/>
        <w:rPr>
          <w:rFonts w:cs="宋体"/>
          <w:sz w:val="24"/>
          <w:szCs w:val="24"/>
        </w:rPr>
      </w:pPr>
      <w:r>
        <w:rPr>
          <w:rFonts w:hint="eastAsia" w:cs="宋体"/>
          <w:sz w:val="24"/>
          <w:szCs w:val="24"/>
        </w:rPr>
        <w:t>要求</w:t>
      </w:r>
      <w:r>
        <w:rPr>
          <w:rFonts w:cs="宋体"/>
          <w:sz w:val="24"/>
          <w:szCs w:val="24"/>
        </w:rPr>
        <w:t>11</w:t>
      </w:r>
      <w:r>
        <w:rPr>
          <w:rFonts w:hint="eastAsia" w:cs="宋体"/>
          <w:sz w:val="24"/>
          <w:szCs w:val="24"/>
        </w:rPr>
        <w:t>：了解专业相关领域先进的理论与技术，时刻关注理论与技术的发展进程，具有一生求学不止的能力。</w:t>
      </w:r>
    </w:p>
    <w:p>
      <w:pPr>
        <w:spacing w:line="360" w:lineRule="auto"/>
        <w:ind w:firstLine="480" w:firstLineChars="200"/>
        <w:rPr>
          <w:rFonts w:cs="宋体"/>
          <w:sz w:val="24"/>
          <w:szCs w:val="24"/>
        </w:rPr>
      </w:pPr>
      <w:r>
        <w:rPr>
          <w:rFonts w:cs="宋体"/>
          <w:sz w:val="24"/>
          <w:szCs w:val="24"/>
        </w:rPr>
        <w:t xml:space="preserve">Requirement 11: </w:t>
      </w:r>
      <w:r>
        <w:rPr>
          <w:rFonts w:hint="eastAsia" w:cs="宋体"/>
          <w:sz w:val="24"/>
          <w:szCs w:val="24"/>
        </w:rPr>
        <w:t>U</w:t>
      </w:r>
      <w:r>
        <w:rPr>
          <w:rFonts w:cs="宋体"/>
          <w:sz w:val="24"/>
          <w:szCs w:val="24"/>
        </w:rPr>
        <w:t xml:space="preserve">nderstand advanced theories and technologies </w:t>
      </w:r>
      <w:r>
        <w:rPr>
          <w:rFonts w:hint="eastAsia" w:cs="宋体"/>
          <w:sz w:val="24"/>
          <w:szCs w:val="24"/>
        </w:rPr>
        <w:t>of</w:t>
      </w:r>
      <w:r>
        <w:rPr>
          <w:rFonts w:cs="宋体"/>
          <w:sz w:val="24"/>
          <w:szCs w:val="24"/>
        </w:rPr>
        <w:t xml:space="preserve"> related fields, pay close attention to the development</w:t>
      </w:r>
      <w:r>
        <w:rPr>
          <w:rFonts w:hint="eastAsia" w:cs="宋体"/>
          <w:sz w:val="24"/>
          <w:szCs w:val="24"/>
        </w:rPr>
        <w:t>al</w:t>
      </w:r>
      <w:r>
        <w:rPr>
          <w:rFonts w:cs="宋体"/>
          <w:sz w:val="24"/>
          <w:szCs w:val="24"/>
        </w:rPr>
        <w:t xml:space="preserve"> process of theories and technologies, and have the ability </w:t>
      </w:r>
      <w:r>
        <w:rPr>
          <w:rFonts w:hint="eastAsia" w:cs="宋体"/>
          <w:sz w:val="24"/>
          <w:szCs w:val="24"/>
        </w:rPr>
        <w:t>of</w:t>
      </w:r>
      <w:r>
        <w:rPr>
          <w:rFonts w:cs="宋体"/>
          <w:sz w:val="24"/>
          <w:szCs w:val="24"/>
        </w:rPr>
        <w:t xml:space="preserve"> study</w:t>
      </w:r>
      <w:r>
        <w:rPr>
          <w:rFonts w:hint="eastAsia" w:cs="宋体"/>
          <w:sz w:val="24"/>
          <w:szCs w:val="24"/>
        </w:rPr>
        <w:t>ing</w:t>
      </w:r>
      <w:r>
        <w:rPr>
          <w:rFonts w:cs="宋体"/>
          <w:sz w:val="24"/>
          <w:szCs w:val="24"/>
        </w:rPr>
        <w:t xml:space="preserve"> for a lifetime.</w:t>
      </w:r>
    </w:p>
    <w:p>
      <w:pPr>
        <w:spacing w:line="360" w:lineRule="auto"/>
        <w:ind w:firstLine="480" w:firstLineChars="200"/>
        <w:rPr>
          <w:rFonts w:cs="宋体"/>
          <w:sz w:val="24"/>
          <w:szCs w:val="24"/>
        </w:rPr>
      </w:pPr>
      <w:r>
        <w:rPr>
          <w:rFonts w:hint="eastAsia" w:cs="宋体"/>
          <w:sz w:val="24"/>
          <w:szCs w:val="24"/>
        </w:rPr>
        <w:t>要求</w:t>
      </w:r>
      <w:r>
        <w:rPr>
          <w:rFonts w:cs="宋体"/>
          <w:sz w:val="24"/>
          <w:szCs w:val="24"/>
        </w:rPr>
        <w:t>12</w:t>
      </w:r>
      <w:r>
        <w:rPr>
          <w:rFonts w:hint="eastAsia" w:cs="宋体"/>
          <w:sz w:val="24"/>
          <w:szCs w:val="24"/>
        </w:rPr>
        <w:t>：在实习与实训过程中，学会与他人合作完成相关课程内容，具备与他人团结协作的能力和精神。</w:t>
      </w:r>
    </w:p>
    <w:p>
      <w:pPr>
        <w:spacing w:line="360" w:lineRule="auto"/>
        <w:ind w:firstLine="480" w:firstLineChars="200"/>
        <w:rPr>
          <w:rFonts w:cs="宋体"/>
          <w:sz w:val="24"/>
          <w:szCs w:val="24"/>
        </w:rPr>
      </w:pPr>
      <w:r>
        <w:rPr>
          <w:rFonts w:cs="宋体"/>
          <w:sz w:val="24"/>
          <w:szCs w:val="24"/>
        </w:rPr>
        <w:t xml:space="preserve">Requirement 12: </w:t>
      </w:r>
      <w:r>
        <w:rPr>
          <w:rFonts w:hint="eastAsia" w:cs="宋体"/>
          <w:sz w:val="24"/>
          <w:szCs w:val="24"/>
        </w:rPr>
        <w:t>D</w:t>
      </w:r>
      <w:r>
        <w:rPr>
          <w:rFonts w:cs="宋体"/>
          <w:sz w:val="24"/>
          <w:szCs w:val="24"/>
        </w:rPr>
        <w:t xml:space="preserve">uring the internship and training, learn to cooperate with others to complete relevant course </w:t>
      </w:r>
      <w:r>
        <w:rPr>
          <w:rFonts w:hint="eastAsia" w:cs="宋体"/>
          <w:sz w:val="24"/>
          <w:szCs w:val="24"/>
        </w:rPr>
        <w:t>tasks</w:t>
      </w:r>
      <w:r>
        <w:rPr>
          <w:rFonts w:cs="宋体"/>
          <w:sz w:val="24"/>
          <w:szCs w:val="24"/>
        </w:rPr>
        <w:t>, and have the ability and spirit of teamwork.</w:t>
      </w:r>
    </w:p>
    <w:p>
      <w:pPr>
        <w:pStyle w:val="2"/>
        <w:spacing w:before="120" w:after="0" w:line="240" w:lineRule="auto"/>
        <w:rPr>
          <w:rFonts w:ascii="Times New Roman" w:hAnsi="Times New Roman" w:cs="黑体"/>
          <w:sz w:val="24"/>
          <w:szCs w:val="24"/>
        </w:rPr>
      </w:pPr>
      <w:r>
        <w:rPr>
          <w:rFonts w:hint="eastAsia" w:ascii="Times New Roman" w:hAnsi="Times New Roman" w:cs="黑体"/>
          <w:sz w:val="24"/>
          <w:szCs w:val="24"/>
        </w:rPr>
        <w:t>三、毕业学分要求</w:t>
      </w:r>
    </w:p>
    <w:p>
      <w:pPr>
        <w:spacing w:before="120"/>
        <w:rPr>
          <w:sz w:val="24"/>
          <w:szCs w:val="24"/>
        </w:rPr>
      </w:pPr>
      <w:r>
        <w:rPr>
          <w:sz w:val="24"/>
          <w:szCs w:val="24"/>
        </w:rPr>
        <w:t>3. Credit requirements for graduation</w:t>
      </w:r>
    </w:p>
    <w:p>
      <w:pPr>
        <w:spacing w:line="400" w:lineRule="exact"/>
        <w:ind w:firstLine="420" w:firstLineChars="200"/>
        <w:jc w:val="left"/>
        <w:rPr>
          <w:rFonts w:eastAsia="汉仪书宋二简" w:cs="汉仪书宋二简"/>
        </w:rPr>
      </w:pPr>
      <w:r>
        <w:rPr>
          <w:rFonts w:hint="eastAsia" w:eastAsia="汉仪书宋二简" w:cs="汉仪书宋二简"/>
        </w:rPr>
        <w:t>本专业毕业总学分要求为</w:t>
      </w:r>
      <w:r>
        <w:rPr>
          <w:rFonts w:eastAsia="汉仪书宋二简"/>
        </w:rPr>
        <w:t xml:space="preserve"> 12</w:t>
      </w:r>
      <w:r>
        <w:rPr>
          <w:rFonts w:hint="eastAsia" w:eastAsia="汉仪书宋二简"/>
          <w:lang w:val="en-US" w:eastAsia="zh-CN"/>
        </w:rPr>
        <w:t>2</w:t>
      </w:r>
      <w:r>
        <w:rPr>
          <w:rFonts w:eastAsia="汉仪书宋二简"/>
        </w:rPr>
        <w:t xml:space="preserve"> </w:t>
      </w:r>
      <w:r>
        <w:rPr>
          <w:rFonts w:hint="eastAsia" w:eastAsia="汉仪书宋二简" w:cs="汉仪书宋二简"/>
        </w:rPr>
        <w:t>学分。学分与学时分配比例见下表：</w:t>
      </w:r>
    </w:p>
    <w:p>
      <w:pPr>
        <w:spacing w:line="400" w:lineRule="exact"/>
        <w:ind w:firstLine="420" w:firstLineChars="200"/>
        <w:jc w:val="left"/>
        <w:rPr>
          <w:rFonts w:eastAsia="汉仪书宋二简"/>
        </w:rPr>
      </w:pPr>
      <w:r>
        <w:rPr>
          <w:rFonts w:eastAsia="汉仪书宋二简"/>
        </w:rPr>
        <w:t>The total credits required for graduation of this major are 12</w:t>
      </w:r>
      <w:r>
        <w:rPr>
          <w:rFonts w:hint="eastAsia" w:eastAsia="汉仪书宋二简"/>
          <w:lang w:val="en-US" w:eastAsia="zh-CN"/>
        </w:rPr>
        <w:t>2</w:t>
      </w:r>
      <w:r>
        <w:rPr>
          <w:rFonts w:eastAsia="汉仪书宋二简"/>
        </w:rPr>
        <w:t xml:space="preserve"> credits. The proportion of credit</w:t>
      </w:r>
      <w:r>
        <w:rPr>
          <w:rFonts w:hint="eastAsia" w:eastAsia="汉仪书宋二简"/>
        </w:rPr>
        <w:t>s</w:t>
      </w:r>
      <w:r>
        <w:rPr>
          <w:rFonts w:eastAsia="汉仪书宋二简"/>
        </w:rPr>
        <w:t xml:space="preserve"> and credit hours is shown in the following table:</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1"/>
        <w:gridCol w:w="1227"/>
        <w:gridCol w:w="1220"/>
        <w:gridCol w:w="1189"/>
        <w:gridCol w:w="1404"/>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3320" w:type="dxa"/>
            <w:gridSpan w:val="3"/>
            <w:vAlign w:val="center"/>
          </w:tcPr>
          <w:p>
            <w:pPr>
              <w:jc w:val="center"/>
              <w:rPr>
                <w:rFonts w:eastAsia="汉仪书宋二简" w:cs="汉仪书宋二简"/>
                <w:b/>
                <w:bCs/>
              </w:rPr>
            </w:pPr>
            <w:r>
              <w:rPr>
                <w:rFonts w:hint="eastAsia" w:eastAsia="汉仪书宋二简" w:cs="汉仪书宋二简"/>
                <w:b/>
                <w:bCs/>
              </w:rPr>
              <w:t>类别</w:t>
            </w:r>
          </w:p>
          <w:p>
            <w:pPr>
              <w:jc w:val="center"/>
              <w:rPr>
                <w:rFonts w:eastAsia="汉仪书宋二简"/>
                <w:b/>
                <w:bCs/>
              </w:rPr>
            </w:pPr>
            <w:r>
              <w:rPr>
                <w:rFonts w:eastAsia="汉仪书宋二简"/>
                <w:b/>
                <w:bCs/>
              </w:rPr>
              <w:t>Category</w:t>
            </w:r>
          </w:p>
        </w:tc>
        <w:tc>
          <w:tcPr>
            <w:tcW w:w="1220" w:type="dxa"/>
            <w:vAlign w:val="center"/>
          </w:tcPr>
          <w:p>
            <w:pPr>
              <w:jc w:val="center"/>
              <w:rPr>
                <w:rFonts w:eastAsia="汉仪书宋二简" w:cs="汉仪书宋二简"/>
                <w:b/>
                <w:bCs/>
              </w:rPr>
            </w:pPr>
            <w:r>
              <w:rPr>
                <w:rFonts w:hint="eastAsia" w:eastAsia="汉仪书宋二简" w:cs="汉仪书宋二简"/>
                <w:b/>
                <w:bCs/>
              </w:rPr>
              <w:t>学分数</w:t>
            </w:r>
          </w:p>
          <w:p>
            <w:pPr>
              <w:jc w:val="center"/>
              <w:rPr>
                <w:rFonts w:eastAsia="汉仪书宋二简"/>
                <w:b/>
                <w:bCs/>
              </w:rPr>
            </w:pPr>
            <w:r>
              <w:rPr>
                <w:rFonts w:eastAsia="汉仪书宋二简" w:cs="汉仪书宋二简"/>
                <w:b/>
                <w:bCs/>
              </w:rPr>
              <w:t>Credits</w:t>
            </w:r>
          </w:p>
        </w:tc>
        <w:tc>
          <w:tcPr>
            <w:tcW w:w="1189" w:type="dxa"/>
            <w:vAlign w:val="center"/>
          </w:tcPr>
          <w:p>
            <w:pPr>
              <w:jc w:val="center"/>
              <w:rPr>
                <w:rFonts w:eastAsia="汉仪书宋二简" w:cs="汉仪书宋二简"/>
                <w:b/>
                <w:bCs/>
              </w:rPr>
            </w:pPr>
            <w:r>
              <w:rPr>
                <w:rFonts w:hint="eastAsia" w:eastAsia="汉仪书宋二简" w:cs="汉仪书宋二简"/>
                <w:b/>
                <w:bCs/>
              </w:rPr>
              <w:t>学时数</w:t>
            </w:r>
          </w:p>
          <w:p>
            <w:pPr>
              <w:jc w:val="center"/>
              <w:rPr>
                <w:rFonts w:eastAsia="汉仪书宋二简"/>
                <w:b/>
                <w:bCs/>
              </w:rPr>
            </w:pPr>
            <w:r>
              <w:rPr>
                <w:rFonts w:eastAsia="汉仪书宋二简" w:cs="汉仪书宋二简"/>
                <w:b/>
                <w:bCs/>
              </w:rPr>
              <w:t>Hours</w:t>
            </w:r>
          </w:p>
        </w:tc>
        <w:tc>
          <w:tcPr>
            <w:tcW w:w="1404" w:type="dxa"/>
            <w:vAlign w:val="center"/>
          </w:tcPr>
          <w:p>
            <w:pPr>
              <w:jc w:val="center"/>
              <w:rPr>
                <w:rFonts w:eastAsia="汉仪书宋二简" w:cs="汉仪书宋二简"/>
                <w:b/>
                <w:bCs/>
              </w:rPr>
            </w:pPr>
            <w:r>
              <w:rPr>
                <w:rFonts w:hint="eastAsia" w:eastAsia="汉仪书宋二简" w:cs="汉仪书宋二简"/>
                <w:b/>
                <w:bCs/>
              </w:rPr>
              <w:t>学分比（</w:t>
            </w:r>
            <w:r>
              <w:rPr>
                <w:rFonts w:eastAsia="汉仪书宋二简"/>
                <w:b/>
                <w:bCs/>
              </w:rPr>
              <w:t>%</w:t>
            </w:r>
            <w:r>
              <w:rPr>
                <w:rFonts w:hint="eastAsia" w:eastAsia="汉仪书宋二简" w:cs="汉仪书宋二简"/>
                <w:b/>
                <w:bCs/>
              </w:rPr>
              <w:t>）</w:t>
            </w:r>
          </w:p>
          <w:p>
            <w:pPr>
              <w:jc w:val="center"/>
              <w:rPr>
                <w:rFonts w:eastAsia="汉仪书宋二简"/>
                <w:b/>
                <w:bCs/>
              </w:rPr>
            </w:pPr>
            <w:r>
              <w:rPr>
                <w:rFonts w:eastAsia="汉仪书宋二简"/>
                <w:b/>
                <w:bCs/>
              </w:rPr>
              <w:t>Credit ratio (%)</w:t>
            </w:r>
          </w:p>
        </w:tc>
        <w:tc>
          <w:tcPr>
            <w:tcW w:w="1395" w:type="dxa"/>
            <w:vAlign w:val="center"/>
          </w:tcPr>
          <w:p>
            <w:pPr>
              <w:jc w:val="center"/>
              <w:rPr>
                <w:rFonts w:eastAsia="汉仪书宋二简" w:cs="汉仪书宋二简"/>
                <w:b/>
                <w:bCs/>
              </w:rPr>
            </w:pPr>
            <w:r>
              <w:rPr>
                <w:rFonts w:hint="eastAsia" w:eastAsia="汉仪书宋二简" w:cs="汉仪书宋二简"/>
                <w:b/>
                <w:bCs/>
              </w:rPr>
              <w:t>学时比（</w:t>
            </w:r>
            <w:r>
              <w:rPr>
                <w:rFonts w:eastAsia="汉仪书宋二简"/>
                <w:b/>
                <w:bCs/>
              </w:rPr>
              <w:t>%</w:t>
            </w:r>
            <w:r>
              <w:rPr>
                <w:rFonts w:hint="eastAsia" w:eastAsia="汉仪书宋二简" w:cs="汉仪书宋二简"/>
                <w:b/>
                <w:bCs/>
              </w:rPr>
              <w:t>）</w:t>
            </w:r>
          </w:p>
          <w:p>
            <w:pPr>
              <w:jc w:val="center"/>
              <w:rPr>
                <w:rFonts w:eastAsia="汉仪书宋二简"/>
                <w:b/>
                <w:bCs/>
              </w:rPr>
            </w:pPr>
            <w:r>
              <w:rPr>
                <w:rFonts w:eastAsia="汉仪书宋二简"/>
                <w:b/>
                <w:bCs/>
              </w:rPr>
              <w:t>Credit hour ratio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242" w:type="dxa"/>
            <w:vMerge w:val="restart"/>
            <w:vAlign w:val="center"/>
          </w:tcPr>
          <w:p>
            <w:pPr>
              <w:spacing w:line="200" w:lineRule="exact"/>
              <w:jc w:val="center"/>
              <w:rPr>
                <w:rFonts w:eastAsia="汉仪书宋二简" w:cs="汉仪书宋二简"/>
                <w:sz w:val="18"/>
                <w:szCs w:val="18"/>
              </w:rPr>
            </w:pPr>
            <w:r>
              <w:rPr>
                <w:rFonts w:hint="eastAsia" w:eastAsia="汉仪书宋二简" w:cs="汉仪书宋二简"/>
                <w:sz w:val="18"/>
                <w:szCs w:val="18"/>
              </w:rPr>
              <w:t>必修</w:t>
            </w:r>
          </w:p>
          <w:p>
            <w:pPr>
              <w:spacing w:line="200" w:lineRule="exact"/>
              <w:jc w:val="center"/>
              <w:rPr>
                <w:rFonts w:eastAsia="汉仪书宋二简"/>
                <w:sz w:val="18"/>
                <w:szCs w:val="18"/>
              </w:rPr>
            </w:pPr>
            <w:r>
              <w:rPr>
                <w:rFonts w:eastAsia="汉仪书宋二简"/>
                <w:sz w:val="18"/>
                <w:szCs w:val="18"/>
              </w:rPr>
              <w:t>Compulsory</w:t>
            </w:r>
          </w:p>
        </w:tc>
        <w:tc>
          <w:tcPr>
            <w:tcW w:w="851" w:type="dxa"/>
            <w:vMerge w:val="restart"/>
            <w:vAlign w:val="center"/>
          </w:tcPr>
          <w:p>
            <w:pPr>
              <w:spacing w:line="200" w:lineRule="exact"/>
              <w:jc w:val="center"/>
              <w:rPr>
                <w:rFonts w:eastAsia="汉仪书宋二简" w:cs="汉仪书宋二简"/>
                <w:sz w:val="18"/>
                <w:szCs w:val="18"/>
              </w:rPr>
            </w:pPr>
            <w:r>
              <w:rPr>
                <w:rFonts w:hint="eastAsia" w:eastAsia="汉仪书宋二简" w:cs="汉仪书宋二简"/>
                <w:sz w:val="18"/>
                <w:szCs w:val="18"/>
              </w:rPr>
              <w:t>理论教学</w:t>
            </w:r>
          </w:p>
          <w:p>
            <w:pPr>
              <w:spacing w:line="200" w:lineRule="exact"/>
              <w:jc w:val="center"/>
              <w:rPr>
                <w:rFonts w:eastAsia="汉仪书宋二简"/>
                <w:sz w:val="18"/>
                <w:szCs w:val="18"/>
              </w:rPr>
            </w:pPr>
            <w:r>
              <w:rPr>
                <w:rFonts w:eastAsia="汉仪书宋二简"/>
                <w:sz w:val="18"/>
                <w:szCs w:val="18"/>
              </w:rPr>
              <w:t xml:space="preserve">Theory </w:t>
            </w:r>
          </w:p>
          <w:p>
            <w:pPr>
              <w:spacing w:line="200" w:lineRule="exact"/>
              <w:rPr>
                <w:rFonts w:eastAsia="汉仪书宋二简"/>
                <w:sz w:val="18"/>
                <w:szCs w:val="18"/>
              </w:rPr>
            </w:pPr>
            <w:r>
              <w:rPr>
                <w:rFonts w:eastAsia="汉仪书宋二简"/>
                <w:sz w:val="18"/>
                <w:szCs w:val="18"/>
              </w:rPr>
              <w:t>teaching</w:t>
            </w:r>
          </w:p>
        </w:tc>
        <w:tc>
          <w:tcPr>
            <w:tcW w:w="1227" w:type="dxa"/>
            <w:vAlign w:val="center"/>
          </w:tcPr>
          <w:p>
            <w:pPr>
              <w:jc w:val="center"/>
              <w:rPr>
                <w:rFonts w:eastAsia="汉仪书宋二简" w:cs="汉仪书宋二简"/>
                <w:sz w:val="18"/>
                <w:szCs w:val="18"/>
              </w:rPr>
            </w:pPr>
            <w:r>
              <w:rPr>
                <w:rFonts w:hint="eastAsia" w:eastAsia="汉仪书宋二简" w:cs="汉仪书宋二简"/>
                <w:sz w:val="18"/>
                <w:szCs w:val="18"/>
              </w:rPr>
              <w:t>基础课程</w:t>
            </w:r>
          </w:p>
          <w:p>
            <w:pPr>
              <w:jc w:val="center"/>
              <w:rPr>
                <w:rFonts w:eastAsia="汉仪书宋二简"/>
                <w:sz w:val="18"/>
                <w:szCs w:val="18"/>
              </w:rPr>
            </w:pPr>
            <w:r>
              <w:rPr>
                <w:rFonts w:eastAsia="汉仪书宋二简"/>
                <w:sz w:val="18"/>
                <w:szCs w:val="18"/>
              </w:rPr>
              <w:t>Basic course</w:t>
            </w:r>
            <w:r>
              <w:rPr>
                <w:rFonts w:hint="eastAsia" w:eastAsia="汉仪书宋二简"/>
                <w:sz w:val="18"/>
                <w:szCs w:val="18"/>
              </w:rPr>
              <w:t>s</w:t>
            </w:r>
          </w:p>
        </w:tc>
        <w:tc>
          <w:tcPr>
            <w:tcW w:w="1220" w:type="dxa"/>
            <w:vAlign w:val="center"/>
          </w:tcPr>
          <w:p>
            <w:pPr>
              <w:jc w:val="center"/>
              <w:rPr>
                <w:rFonts w:hint="default" w:eastAsia="宋体"/>
                <w:lang w:val="en-US" w:eastAsia="zh-CN"/>
              </w:rPr>
            </w:pPr>
            <w:r>
              <w:rPr>
                <w:rFonts w:hint="eastAsia"/>
                <w:lang w:val="en-US" w:eastAsia="zh-CN"/>
              </w:rPr>
              <w:t>47</w:t>
            </w:r>
          </w:p>
        </w:tc>
        <w:tc>
          <w:tcPr>
            <w:tcW w:w="1189" w:type="dxa"/>
            <w:vAlign w:val="center"/>
          </w:tcPr>
          <w:p>
            <w:pPr>
              <w:jc w:val="center"/>
              <w:rPr>
                <w:rFonts w:hint="default" w:eastAsia="宋体"/>
                <w:lang w:val="en-US" w:eastAsia="zh-CN"/>
              </w:rPr>
            </w:pPr>
            <w:r>
              <w:rPr>
                <w:rFonts w:hint="eastAsia"/>
                <w:lang w:val="en-US" w:eastAsia="zh-CN"/>
              </w:rPr>
              <w:t>760</w:t>
            </w:r>
          </w:p>
        </w:tc>
        <w:tc>
          <w:tcPr>
            <w:tcW w:w="1404" w:type="dxa"/>
            <w:vAlign w:val="center"/>
          </w:tcPr>
          <w:p>
            <w:pPr>
              <w:jc w:val="center"/>
              <w:rPr>
                <w:rFonts w:hint="default" w:eastAsia="宋体"/>
                <w:lang w:val="en-US" w:eastAsia="zh-CN"/>
              </w:rPr>
            </w:pPr>
            <w:r>
              <w:rPr>
                <w:rFonts w:hint="eastAsia"/>
                <w:lang w:val="en-US" w:eastAsia="zh-CN"/>
              </w:rPr>
              <w:t>38.5</w:t>
            </w:r>
          </w:p>
        </w:tc>
        <w:tc>
          <w:tcPr>
            <w:tcW w:w="1395" w:type="dxa"/>
            <w:vAlign w:val="center"/>
          </w:tcPr>
          <w:p>
            <w:pPr>
              <w:jc w:val="center"/>
              <w:rPr>
                <w:rFonts w:hint="default" w:eastAsia="宋体"/>
                <w:lang w:val="en-US" w:eastAsia="zh-CN"/>
              </w:rPr>
            </w:pPr>
            <w:r>
              <w:rPr>
                <w:rFonts w:hint="eastAsia"/>
                <w:lang w:val="en-US" w:eastAsia="zh-CN"/>
              </w:rPr>
              <w:t>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242" w:type="dxa"/>
            <w:vMerge w:val="continue"/>
            <w:vAlign w:val="center"/>
          </w:tcPr>
          <w:p>
            <w:pPr>
              <w:widowControl/>
              <w:jc w:val="left"/>
              <w:rPr>
                <w:rFonts w:eastAsia="汉仪书宋二简"/>
                <w:sz w:val="18"/>
                <w:szCs w:val="18"/>
              </w:rPr>
            </w:pPr>
          </w:p>
        </w:tc>
        <w:tc>
          <w:tcPr>
            <w:tcW w:w="851" w:type="dxa"/>
            <w:vMerge w:val="continue"/>
            <w:vAlign w:val="center"/>
          </w:tcPr>
          <w:p>
            <w:pPr>
              <w:widowControl/>
              <w:jc w:val="left"/>
              <w:rPr>
                <w:rFonts w:eastAsia="汉仪书宋二简"/>
                <w:sz w:val="18"/>
                <w:szCs w:val="18"/>
              </w:rPr>
            </w:pPr>
          </w:p>
        </w:tc>
        <w:tc>
          <w:tcPr>
            <w:tcW w:w="1227" w:type="dxa"/>
            <w:vAlign w:val="center"/>
          </w:tcPr>
          <w:p>
            <w:pPr>
              <w:jc w:val="center"/>
              <w:rPr>
                <w:rFonts w:eastAsia="汉仪书宋二简" w:cs="汉仪书宋二简"/>
                <w:sz w:val="18"/>
                <w:szCs w:val="18"/>
              </w:rPr>
            </w:pPr>
            <w:r>
              <w:rPr>
                <w:rFonts w:hint="eastAsia" w:eastAsia="汉仪书宋二简" w:cs="汉仪书宋二简"/>
                <w:sz w:val="18"/>
                <w:szCs w:val="18"/>
              </w:rPr>
              <w:t>专业基础课程</w:t>
            </w:r>
          </w:p>
          <w:p>
            <w:pPr>
              <w:jc w:val="center"/>
              <w:rPr>
                <w:rFonts w:eastAsia="汉仪书宋二简"/>
                <w:sz w:val="18"/>
                <w:szCs w:val="18"/>
              </w:rPr>
            </w:pPr>
            <w:r>
              <w:rPr>
                <w:rFonts w:eastAsia="汉仪书宋二简"/>
                <w:sz w:val="18"/>
                <w:szCs w:val="18"/>
              </w:rPr>
              <w:t>Professional foundation course</w:t>
            </w:r>
          </w:p>
        </w:tc>
        <w:tc>
          <w:tcPr>
            <w:tcW w:w="1220" w:type="dxa"/>
            <w:vAlign w:val="center"/>
          </w:tcPr>
          <w:p>
            <w:pPr>
              <w:jc w:val="center"/>
            </w:pPr>
            <w:r>
              <w:rPr>
                <w:rFonts w:hint="eastAsia"/>
              </w:rPr>
              <w:t>31</w:t>
            </w:r>
          </w:p>
        </w:tc>
        <w:tc>
          <w:tcPr>
            <w:tcW w:w="1189" w:type="dxa"/>
            <w:vAlign w:val="center"/>
          </w:tcPr>
          <w:p>
            <w:pPr>
              <w:jc w:val="center"/>
            </w:pPr>
            <w:r>
              <w:t>4</w:t>
            </w:r>
            <w:r>
              <w:rPr>
                <w:rFonts w:hint="eastAsia"/>
              </w:rPr>
              <w:t>96</w:t>
            </w:r>
          </w:p>
        </w:tc>
        <w:tc>
          <w:tcPr>
            <w:tcW w:w="1404" w:type="dxa"/>
            <w:vAlign w:val="center"/>
          </w:tcPr>
          <w:p>
            <w:pPr>
              <w:jc w:val="center"/>
              <w:rPr>
                <w:rFonts w:hint="default" w:eastAsia="宋体"/>
                <w:lang w:val="en-US" w:eastAsia="zh-CN"/>
              </w:rPr>
            </w:pPr>
            <w:r>
              <w:rPr>
                <w:rFonts w:hint="eastAsia"/>
                <w:lang w:val="en-US" w:eastAsia="zh-CN"/>
              </w:rPr>
              <w:t>25.4</w:t>
            </w:r>
          </w:p>
        </w:tc>
        <w:tc>
          <w:tcPr>
            <w:tcW w:w="1395" w:type="dxa"/>
            <w:vAlign w:val="center"/>
          </w:tcPr>
          <w:p>
            <w:pPr>
              <w:jc w:val="center"/>
              <w:rPr>
                <w:rFonts w:hint="default" w:eastAsia="宋体"/>
                <w:lang w:val="en-US" w:eastAsia="zh-CN"/>
              </w:rPr>
            </w:pPr>
            <w:r>
              <w:rPr>
                <w:rFonts w:hint="eastAsia"/>
                <w:lang w:val="en-US" w:eastAsia="zh-CN"/>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242" w:type="dxa"/>
            <w:vMerge w:val="continue"/>
            <w:vAlign w:val="center"/>
          </w:tcPr>
          <w:p>
            <w:pPr>
              <w:widowControl/>
              <w:jc w:val="left"/>
              <w:rPr>
                <w:rFonts w:eastAsia="汉仪书宋二简"/>
                <w:sz w:val="18"/>
                <w:szCs w:val="18"/>
              </w:rPr>
            </w:pPr>
          </w:p>
        </w:tc>
        <w:tc>
          <w:tcPr>
            <w:tcW w:w="851" w:type="dxa"/>
            <w:vMerge w:val="continue"/>
            <w:vAlign w:val="center"/>
          </w:tcPr>
          <w:p>
            <w:pPr>
              <w:widowControl/>
              <w:jc w:val="left"/>
              <w:rPr>
                <w:rFonts w:eastAsia="汉仪书宋二简"/>
                <w:sz w:val="18"/>
                <w:szCs w:val="18"/>
              </w:rPr>
            </w:pPr>
          </w:p>
        </w:tc>
        <w:tc>
          <w:tcPr>
            <w:tcW w:w="1227" w:type="dxa"/>
            <w:vAlign w:val="center"/>
          </w:tcPr>
          <w:p>
            <w:pPr>
              <w:jc w:val="center"/>
              <w:rPr>
                <w:rFonts w:eastAsia="汉仪书宋二简" w:cs="汉仪书宋二简"/>
                <w:sz w:val="18"/>
                <w:szCs w:val="18"/>
              </w:rPr>
            </w:pPr>
            <w:r>
              <w:rPr>
                <w:rFonts w:hint="eastAsia" w:eastAsia="汉仪书宋二简" w:cs="汉仪书宋二简"/>
                <w:sz w:val="18"/>
                <w:szCs w:val="18"/>
              </w:rPr>
              <w:t>专业课程</w:t>
            </w:r>
          </w:p>
          <w:p>
            <w:pPr>
              <w:jc w:val="center"/>
              <w:rPr>
                <w:rFonts w:eastAsia="汉仪书宋二简"/>
                <w:sz w:val="18"/>
                <w:szCs w:val="18"/>
              </w:rPr>
            </w:pPr>
            <w:r>
              <w:rPr>
                <w:rFonts w:eastAsia="汉仪书宋二简"/>
                <w:sz w:val="18"/>
                <w:szCs w:val="18"/>
              </w:rPr>
              <w:t>Professional courses</w:t>
            </w:r>
          </w:p>
        </w:tc>
        <w:tc>
          <w:tcPr>
            <w:tcW w:w="1220" w:type="dxa"/>
            <w:vAlign w:val="center"/>
          </w:tcPr>
          <w:p>
            <w:pPr>
              <w:jc w:val="center"/>
            </w:pPr>
            <w:r>
              <w:rPr>
                <w:rFonts w:hint="eastAsia"/>
              </w:rPr>
              <w:t>18</w:t>
            </w:r>
          </w:p>
        </w:tc>
        <w:tc>
          <w:tcPr>
            <w:tcW w:w="1189" w:type="dxa"/>
            <w:vAlign w:val="center"/>
          </w:tcPr>
          <w:p>
            <w:pPr>
              <w:jc w:val="center"/>
            </w:pPr>
            <w:r>
              <w:rPr>
                <w:rFonts w:hint="eastAsia"/>
              </w:rPr>
              <w:t>288</w:t>
            </w:r>
          </w:p>
        </w:tc>
        <w:tc>
          <w:tcPr>
            <w:tcW w:w="1404" w:type="dxa"/>
            <w:vAlign w:val="center"/>
          </w:tcPr>
          <w:p>
            <w:pPr>
              <w:jc w:val="center"/>
              <w:rPr>
                <w:rFonts w:hint="default" w:eastAsia="宋体"/>
                <w:lang w:val="en-US" w:eastAsia="zh-CN"/>
              </w:rPr>
            </w:pPr>
            <w:r>
              <w:rPr>
                <w:rFonts w:hint="eastAsia"/>
                <w:lang w:val="en-US" w:eastAsia="zh-CN"/>
              </w:rPr>
              <w:t>14.8</w:t>
            </w:r>
          </w:p>
        </w:tc>
        <w:tc>
          <w:tcPr>
            <w:tcW w:w="1395" w:type="dxa"/>
            <w:vAlign w:val="center"/>
          </w:tcPr>
          <w:p>
            <w:pPr>
              <w:jc w:val="center"/>
              <w:rPr>
                <w:rFonts w:hint="default" w:eastAsia="宋体"/>
                <w:lang w:val="en-US" w:eastAsia="zh-CN"/>
              </w:rPr>
            </w:pPr>
            <w:r>
              <w:rPr>
                <w:rFonts w:hint="eastAsia"/>
                <w:lang w:val="en-US" w:eastAsia="zh-CN"/>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242" w:type="dxa"/>
            <w:vMerge w:val="continue"/>
            <w:vAlign w:val="center"/>
          </w:tcPr>
          <w:p>
            <w:pPr>
              <w:widowControl/>
              <w:jc w:val="left"/>
              <w:rPr>
                <w:rFonts w:eastAsia="汉仪书宋二简"/>
                <w:sz w:val="18"/>
                <w:szCs w:val="18"/>
              </w:rPr>
            </w:pPr>
          </w:p>
        </w:tc>
        <w:tc>
          <w:tcPr>
            <w:tcW w:w="851" w:type="dxa"/>
            <w:vMerge w:val="continue"/>
            <w:vAlign w:val="center"/>
          </w:tcPr>
          <w:p>
            <w:pPr>
              <w:widowControl/>
              <w:jc w:val="left"/>
              <w:rPr>
                <w:rFonts w:eastAsia="汉仪书宋二简"/>
                <w:sz w:val="18"/>
                <w:szCs w:val="18"/>
              </w:rPr>
            </w:pPr>
          </w:p>
        </w:tc>
        <w:tc>
          <w:tcPr>
            <w:tcW w:w="1227" w:type="dxa"/>
            <w:vAlign w:val="center"/>
          </w:tcPr>
          <w:p>
            <w:pPr>
              <w:jc w:val="center"/>
              <w:rPr>
                <w:rFonts w:eastAsia="汉仪书宋二简" w:cs="汉仪书宋二简"/>
                <w:sz w:val="18"/>
                <w:szCs w:val="18"/>
              </w:rPr>
            </w:pPr>
            <w:r>
              <w:rPr>
                <w:rFonts w:hint="eastAsia" w:eastAsia="汉仪书宋二简" w:cs="汉仪书宋二简"/>
                <w:sz w:val="18"/>
                <w:szCs w:val="18"/>
              </w:rPr>
              <w:t>小计</w:t>
            </w:r>
          </w:p>
          <w:p>
            <w:pPr>
              <w:jc w:val="center"/>
              <w:rPr>
                <w:rFonts w:eastAsia="汉仪书宋二简"/>
                <w:sz w:val="18"/>
                <w:szCs w:val="18"/>
              </w:rPr>
            </w:pPr>
            <w:r>
              <w:rPr>
                <w:rFonts w:eastAsia="汉仪书宋二简" w:cs="汉仪书宋二简"/>
                <w:sz w:val="18"/>
                <w:szCs w:val="18"/>
              </w:rPr>
              <w:t>Subtotal</w:t>
            </w:r>
          </w:p>
        </w:tc>
        <w:tc>
          <w:tcPr>
            <w:tcW w:w="1220" w:type="dxa"/>
            <w:vAlign w:val="center"/>
          </w:tcPr>
          <w:p>
            <w:pPr>
              <w:jc w:val="center"/>
              <w:rPr>
                <w:rFonts w:hint="default" w:eastAsia="宋体"/>
                <w:lang w:val="en-US" w:eastAsia="zh-CN"/>
              </w:rPr>
            </w:pPr>
            <w:r>
              <w:rPr>
                <w:rFonts w:hint="eastAsia"/>
                <w:lang w:val="en-US" w:eastAsia="zh-CN"/>
              </w:rPr>
              <w:t>96</w:t>
            </w:r>
          </w:p>
        </w:tc>
        <w:tc>
          <w:tcPr>
            <w:tcW w:w="1189" w:type="dxa"/>
            <w:vAlign w:val="center"/>
          </w:tcPr>
          <w:p>
            <w:pPr>
              <w:jc w:val="center"/>
              <w:rPr>
                <w:rFonts w:hint="default" w:eastAsia="宋体"/>
                <w:lang w:val="en-US" w:eastAsia="zh-CN"/>
              </w:rPr>
            </w:pPr>
            <w:r>
              <w:rPr>
                <w:rFonts w:hint="eastAsia"/>
                <w:lang w:val="en-US" w:eastAsia="zh-CN"/>
              </w:rPr>
              <w:t>1544</w:t>
            </w:r>
          </w:p>
        </w:tc>
        <w:tc>
          <w:tcPr>
            <w:tcW w:w="1404" w:type="dxa"/>
            <w:vAlign w:val="center"/>
          </w:tcPr>
          <w:p>
            <w:pPr>
              <w:jc w:val="center"/>
              <w:rPr>
                <w:rFonts w:hint="default" w:eastAsia="宋体"/>
                <w:lang w:val="en-US" w:eastAsia="zh-CN"/>
              </w:rPr>
            </w:pPr>
            <w:r>
              <w:rPr>
                <w:rFonts w:hint="eastAsia"/>
                <w:lang w:val="en-US" w:eastAsia="zh-CN"/>
              </w:rPr>
              <w:t>78.7</w:t>
            </w:r>
          </w:p>
        </w:tc>
        <w:tc>
          <w:tcPr>
            <w:tcW w:w="1395" w:type="dxa"/>
            <w:vAlign w:val="center"/>
          </w:tcPr>
          <w:p>
            <w:pPr>
              <w:jc w:val="center"/>
            </w:pPr>
            <w: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242" w:type="dxa"/>
            <w:vMerge w:val="continue"/>
            <w:vAlign w:val="center"/>
          </w:tcPr>
          <w:p>
            <w:pPr>
              <w:spacing w:line="200" w:lineRule="exact"/>
              <w:jc w:val="center"/>
              <w:rPr>
                <w:rFonts w:eastAsia="汉仪书宋二简"/>
                <w:sz w:val="18"/>
                <w:szCs w:val="18"/>
              </w:rPr>
            </w:pPr>
          </w:p>
        </w:tc>
        <w:tc>
          <w:tcPr>
            <w:tcW w:w="2078" w:type="dxa"/>
            <w:gridSpan w:val="2"/>
            <w:vAlign w:val="center"/>
          </w:tcPr>
          <w:p>
            <w:pPr>
              <w:jc w:val="center"/>
              <w:rPr>
                <w:rFonts w:eastAsia="汉仪书宋二简" w:cs="汉仪书宋二简"/>
                <w:sz w:val="18"/>
                <w:szCs w:val="18"/>
              </w:rPr>
            </w:pPr>
            <w:r>
              <w:rPr>
                <w:rFonts w:hint="eastAsia" w:eastAsia="汉仪书宋二简" w:cs="汉仪书宋二简"/>
                <w:sz w:val="18"/>
                <w:szCs w:val="18"/>
              </w:rPr>
              <w:t>实践环节小计</w:t>
            </w:r>
          </w:p>
          <w:p>
            <w:pPr>
              <w:jc w:val="center"/>
              <w:rPr>
                <w:rFonts w:eastAsia="汉仪书宋二简"/>
                <w:sz w:val="18"/>
                <w:szCs w:val="18"/>
              </w:rPr>
            </w:pPr>
            <w:r>
              <w:rPr>
                <w:rFonts w:eastAsia="汉仪书宋二简"/>
                <w:sz w:val="18"/>
                <w:szCs w:val="18"/>
              </w:rPr>
              <w:t>Practice subtotal</w:t>
            </w:r>
          </w:p>
        </w:tc>
        <w:tc>
          <w:tcPr>
            <w:tcW w:w="1220" w:type="dxa"/>
            <w:vAlign w:val="center"/>
          </w:tcPr>
          <w:p>
            <w:pPr>
              <w:jc w:val="center"/>
            </w:pPr>
            <w:r>
              <w:rPr>
                <w:rFonts w:hint="eastAsia"/>
              </w:rPr>
              <w:t>26</w:t>
            </w:r>
          </w:p>
        </w:tc>
        <w:tc>
          <w:tcPr>
            <w:tcW w:w="1189" w:type="dxa"/>
            <w:vAlign w:val="center"/>
          </w:tcPr>
          <w:p>
            <w:pPr>
              <w:jc w:val="center"/>
            </w:pPr>
          </w:p>
        </w:tc>
        <w:tc>
          <w:tcPr>
            <w:tcW w:w="1404" w:type="dxa"/>
            <w:vAlign w:val="center"/>
          </w:tcPr>
          <w:p>
            <w:pPr>
              <w:jc w:val="center"/>
              <w:rPr>
                <w:rFonts w:hint="default" w:eastAsia="宋体"/>
                <w:lang w:val="en-US" w:eastAsia="zh-CN"/>
              </w:rPr>
            </w:pPr>
            <w:r>
              <w:rPr>
                <w:rFonts w:hint="eastAsia"/>
                <w:lang w:val="en-US" w:eastAsia="zh-CN"/>
              </w:rPr>
              <w:t>21.3</w:t>
            </w:r>
          </w:p>
        </w:tc>
        <w:tc>
          <w:tcPr>
            <w:tcW w:w="139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1242" w:type="dxa"/>
            <w:vMerge w:val="continue"/>
            <w:vAlign w:val="center"/>
          </w:tcPr>
          <w:p>
            <w:pPr>
              <w:spacing w:line="200" w:lineRule="exact"/>
              <w:jc w:val="center"/>
              <w:rPr>
                <w:rFonts w:eastAsia="汉仪书宋二简"/>
                <w:sz w:val="18"/>
                <w:szCs w:val="18"/>
              </w:rPr>
            </w:pPr>
          </w:p>
        </w:tc>
        <w:tc>
          <w:tcPr>
            <w:tcW w:w="2078" w:type="dxa"/>
            <w:gridSpan w:val="2"/>
            <w:vAlign w:val="center"/>
          </w:tcPr>
          <w:p>
            <w:pPr>
              <w:jc w:val="center"/>
              <w:rPr>
                <w:rFonts w:eastAsia="汉仪书宋二简" w:cs="汉仪书宋二简"/>
                <w:sz w:val="18"/>
                <w:szCs w:val="18"/>
              </w:rPr>
            </w:pPr>
            <w:r>
              <w:rPr>
                <w:rFonts w:hint="eastAsia" w:eastAsia="汉仪书宋二简" w:cs="汉仪书宋二简"/>
                <w:sz w:val="18"/>
                <w:szCs w:val="18"/>
              </w:rPr>
              <w:t>合计</w:t>
            </w:r>
          </w:p>
          <w:p>
            <w:pPr>
              <w:jc w:val="center"/>
              <w:rPr>
                <w:rFonts w:eastAsia="汉仪书宋二简"/>
                <w:sz w:val="18"/>
                <w:szCs w:val="18"/>
              </w:rPr>
            </w:pPr>
            <w:r>
              <w:rPr>
                <w:rFonts w:hint="eastAsia" w:eastAsia="汉仪书宋二简"/>
                <w:sz w:val="18"/>
                <w:szCs w:val="18"/>
              </w:rPr>
              <w:t>Total</w:t>
            </w:r>
          </w:p>
        </w:tc>
        <w:tc>
          <w:tcPr>
            <w:tcW w:w="1220" w:type="dxa"/>
            <w:vAlign w:val="center"/>
          </w:tcPr>
          <w:p>
            <w:pPr>
              <w:jc w:val="center"/>
              <w:rPr>
                <w:rFonts w:hint="default" w:eastAsia="宋体"/>
                <w:lang w:val="en-US" w:eastAsia="zh-CN"/>
              </w:rPr>
            </w:pPr>
            <w:r>
              <w:rPr>
                <w:rFonts w:hint="eastAsia"/>
                <w:lang w:val="en-US" w:eastAsia="zh-CN"/>
              </w:rPr>
              <w:t>122</w:t>
            </w:r>
          </w:p>
        </w:tc>
        <w:tc>
          <w:tcPr>
            <w:tcW w:w="1189" w:type="dxa"/>
            <w:vAlign w:val="center"/>
          </w:tcPr>
          <w:p>
            <w:pPr>
              <w:jc w:val="center"/>
              <w:rPr>
                <w:rFonts w:hint="default" w:eastAsia="宋体"/>
                <w:lang w:val="en-US" w:eastAsia="zh-CN"/>
              </w:rPr>
            </w:pPr>
            <w:r>
              <w:rPr>
                <w:rFonts w:hint="eastAsia"/>
                <w:lang w:val="en-US" w:eastAsia="zh-CN"/>
              </w:rPr>
              <w:t>1544</w:t>
            </w:r>
          </w:p>
        </w:tc>
        <w:tc>
          <w:tcPr>
            <w:tcW w:w="1404" w:type="dxa"/>
            <w:vAlign w:val="center"/>
          </w:tcPr>
          <w:p>
            <w:pPr>
              <w:jc w:val="center"/>
            </w:pPr>
          </w:p>
        </w:tc>
        <w:tc>
          <w:tcPr>
            <w:tcW w:w="1395" w:type="dxa"/>
            <w:vAlign w:val="center"/>
          </w:tcPr>
          <w:p>
            <w:pPr>
              <w:jc w:val="center"/>
            </w:pPr>
            <w: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1242" w:type="dxa"/>
            <w:vAlign w:val="center"/>
          </w:tcPr>
          <w:p>
            <w:pPr>
              <w:spacing w:line="200" w:lineRule="exact"/>
              <w:jc w:val="center"/>
              <w:rPr>
                <w:rFonts w:eastAsia="汉仪书宋二简" w:cs="汉仪书宋二简"/>
                <w:sz w:val="18"/>
                <w:szCs w:val="18"/>
              </w:rPr>
            </w:pPr>
            <w:r>
              <w:rPr>
                <w:rFonts w:hint="eastAsia" w:eastAsia="汉仪书宋二简" w:cs="汉仪书宋二简"/>
                <w:sz w:val="18"/>
                <w:szCs w:val="18"/>
              </w:rPr>
              <w:t>毕业要求</w:t>
            </w:r>
          </w:p>
          <w:p>
            <w:pPr>
              <w:spacing w:line="200" w:lineRule="exact"/>
              <w:jc w:val="left"/>
              <w:rPr>
                <w:rFonts w:eastAsia="汉仪书宋二简"/>
                <w:sz w:val="18"/>
                <w:szCs w:val="18"/>
              </w:rPr>
            </w:pPr>
            <w:r>
              <w:rPr>
                <w:rFonts w:eastAsia="汉仪书宋二简"/>
                <w:sz w:val="18"/>
                <w:szCs w:val="18"/>
              </w:rPr>
              <w:t>Graduation requirements</w:t>
            </w:r>
          </w:p>
        </w:tc>
        <w:tc>
          <w:tcPr>
            <w:tcW w:w="7286" w:type="dxa"/>
            <w:gridSpan w:val="6"/>
            <w:vAlign w:val="center"/>
          </w:tcPr>
          <w:p>
            <w:pPr>
              <w:numPr>
                <w:ilvl w:val="0"/>
                <w:numId w:val="1"/>
              </w:numPr>
              <w:spacing w:line="400" w:lineRule="exact"/>
              <w:rPr>
                <w:rFonts w:eastAsia="汉仪书宋二简"/>
              </w:rPr>
            </w:pPr>
            <w:r>
              <w:rPr>
                <w:rFonts w:hint="eastAsia" w:eastAsia="汉仪书宋二简" w:cs="汉仪书宋二简"/>
              </w:rPr>
              <w:t>本专业学生需要修满教学计划要求的</w:t>
            </w:r>
            <w:r>
              <w:rPr>
                <w:rFonts w:eastAsia="汉仪书宋二简"/>
              </w:rPr>
              <w:t>12</w:t>
            </w:r>
            <w:r>
              <w:rPr>
                <w:rFonts w:hint="eastAsia" w:eastAsia="汉仪书宋二简"/>
                <w:lang w:val="en-US" w:eastAsia="zh-CN"/>
              </w:rPr>
              <w:t>2</w:t>
            </w:r>
            <w:r>
              <w:rPr>
                <w:rFonts w:hint="eastAsia" w:eastAsia="汉仪书宋二简" w:cs="汉仪书宋二简"/>
              </w:rPr>
              <w:t>学分方可毕业；</w:t>
            </w:r>
          </w:p>
          <w:p>
            <w:pPr>
              <w:numPr>
                <w:ilvl w:val="0"/>
                <w:numId w:val="1"/>
              </w:numPr>
              <w:spacing w:line="400" w:lineRule="exact"/>
              <w:rPr>
                <w:rFonts w:eastAsia="汉仪书宋二简"/>
              </w:rPr>
            </w:pPr>
            <w:r>
              <w:rPr>
                <w:rFonts w:hint="eastAsia" w:eastAsia="汉仪书宋二简" w:cs="汉仪书宋二简"/>
              </w:rPr>
              <w:t>符合条件授予工学学士学位；</w:t>
            </w:r>
          </w:p>
          <w:p>
            <w:pPr>
              <w:numPr>
                <w:ilvl w:val="0"/>
                <w:numId w:val="1"/>
              </w:numPr>
              <w:spacing w:line="400" w:lineRule="exact"/>
              <w:rPr>
                <w:rFonts w:eastAsia="汉仪书宋二简"/>
              </w:rPr>
            </w:pPr>
            <w:r>
              <w:rPr>
                <w:rFonts w:hint="eastAsia" w:eastAsia="汉仪书宋二简" w:cs="汉仪书宋二简"/>
              </w:rPr>
              <w:t>本专业学生使用英文撰写毕业论文。</w:t>
            </w:r>
          </w:p>
          <w:p>
            <w:pPr>
              <w:tabs>
                <w:tab w:val="left" w:pos="360"/>
              </w:tabs>
              <w:spacing w:line="400" w:lineRule="exact"/>
              <w:rPr>
                <w:rFonts w:eastAsia="汉仪书宋二简"/>
              </w:rPr>
            </w:pPr>
            <w:r>
              <w:rPr>
                <w:rFonts w:eastAsia="汉仪书宋二简"/>
              </w:rPr>
              <w:t>1</w:t>
            </w:r>
            <w:r>
              <w:rPr>
                <w:rFonts w:hint="eastAsia"/>
              </w:rPr>
              <w:t>、</w:t>
            </w:r>
            <w:r>
              <w:rPr>
                <w:rFonts w:eastAsia="汉仪书宋二简"/>
              </w:rPr>
              <w:t>Students of this major need to complete 12</w:t>
            </w:r>
            <w:r>
              <w:rPr>
                <w:rFonts w:hint="eastAsia" w:eastAsia="汉仪书宋二简"/>
                <w:lang w:val="en-US" w:eastAsia="zh-CN"/>
              </w:rPr>
              <w:t>2</w:t>
            </w:r>
            <w:r>
              <w:rPr>
                <w:rFonts w:eastAsia="汉仪书宋二简"/>
              </w:rPr>
              <w:t xml:space="preserve"> credits required by the</w:t>
            </w:r>
            <w:r>
              <w:rPr>
                <w:rFonts w:hint="eastAsia" w:eastAsia="汉仪书宋二简"/>
              </w:rPr>
              <w:t xml:space="preserve"> program </w:t>
            </w:r>
            <w:r>
              <w:rPr>
                <w:rFonts w:eastAsia="汉仪书宋二简"/>
              </w:rPr>
              <w:t>to graduate.</w:t>
            </w:r>
          </w:p>
          <w:p>
            <w:pPr>
              <w:tabs>
                <w:tab w:val="left" w:pos="360"/>
              </w:tabs>
              <w:spacing w:line="400" w:lineRule="exact"/>
            </w:pPr>
            <w:r>
              <w:rPr>
                <w:rFonts w:eastAsia="汉仪书宋二简"/>
              </w:rPr>
              <w:t>2</w:t>
            </w:r>
            <w:r>
              <w:rPr>
                <w:rFonts w:hint="eastAsia"/>
              </w:rPr>
              <w:t>、Qualified students will be awarded bachelor of en</w:t>
            </w:r>
            <w:bookmarkStart w:id="26" w:name="_GoBack"/>
            <w:bookmarkEnd w:id="26"/>
            <w:r>
              <w:rPr>
                <w:rFonts w:hint="eastAsia"/>
              </w:rPr>
              <w:t>gineering degree</w:t>
            </w:r>
            <w:r>
              <w:t xml:space="preserve">. </w:t>
            </w:r>
          </w:p>
          <w:p>
            <w:pPr>
              <w:tabs>
                <w:tab w:val="left" w:pos="360"/>
              </w:tabs>
              <w:spacing w:line="400" w:lineRule="exact"/>
              <w:rPr>
                <w:rFonts w:eastAsia="汉仪书宋二简"/>
              </w:rPr>
            </w:pPr>
            <w:r>
              <w:rPr>
                <w:rFonts w:eastAsia="汉仪书宋二简"/>
              </w:rPr>
              <w:t>3</w:t>
            </w:r>
            <w:r>
              <w:rPr>
                <w:rFonts w:hint="eastAsia"/>
              </w:rPr>
              <w:t>、</w:t>
            </w:r>
            <w:r>
              <w:t xml:space="preserve">Students of this major write their graduation thesis in English. </w:t>
            </w:r>
          </w:p>
        </w:tc>
      </w:tr>
    </w:tbl>
    <w:p>
      <w:pPr>
        <w:pStyle w:val="2"/>
        <w:spacing w:before="120" w:after="0" w:line="240" w:lineRule="auto"/>
        <w:rPr>
          <w:rFonts w:ascii="Times New Roman" w:hAnsi="Times New Roman" w:cs="黑体"/>
          <w:sz w:val="24"/>
          <w:szCs w:val="24"/>
        </w:rPr>
      </w:pPr>
      <w:r>
        <w:rPr>
          <w:rFonts w:hint="eastAsia" w:ascii="Times New Roman" w:hAnsi="Times New Roman" w:cs="黑体"/>
          <w:sz w:val="24"/>
          <w:szCs w:val="24"/>
        </w:rPr>
        <w:t>四、课程设置、教学环节及进程</w:t>
      </w:r>
    </w:p>
    <w:p>
      <w:pPr>
        <w:spacing w:before="120"/>
        <w:rPr>
          <w:sz w:val="24"/>
          <w:szCs w:val="24"/>
        </w:rPr>
      </w:pPr>
      <w:r>
        <w:rPr>
          <w:sz w:val="24"/>
          <w:szCs w:val="24"/>
        </w:rPr>
        <w:t>4. Curriculum, teaching links and progress</w:t>
      </w:r>
    </w:p>
    <w:p>
      <w:pPr>
        <w:pStyle w:val="3"/>
        <w:spacing w:before="120" w:after="0" w:line="240" w:lineRule="auto"/>
        <w:rPr>
          <w:rFonts w:cs="宋体"/>
          <w:sz w:val="21"/>
          <w:szCs w:val="21"/>
        </w:rPr>
      </w:pPr>
      <w:r>
        <w:rPr>
          <w:rFonts w:hint="eastAsia" w:cs="宋体"/>
          <w:sz w:val="21"/>
          <w:szCs w:val="21"/>
        </w:rPr>
        <w:t>（一）基础课程</w:t>
      </w:r>
    </w:p>
    <w:p>
      <w:pPr>
        <w:spacing w:before="120"/>
      </w:pPr>
      <w:r>
        <w:t>(1) Basic courses</w:t>
      </w:r>
    </w:p>
    <w:tbl>
      <w:tblPr>
        <w:tblStyle w:val="17"/>
        <w:tblW w:w="10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404"/>
        <w:gridCol w:w="708"/>
        <w:gridCol w:w="993"/>
        <w:gridCol w:w="850"/>
        <w:gridCol w:w="581"/>
        <w:gridCol w:w="709"/>
        <w:gridCol w:w="708"/>
        <w:gridCol w:w="567"/>
        <w:gridCol w:w="567"/>
        <w:gridCol w:w="567"/>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1072" w:type="dxa"/>
            <w:vMerge w:val="restart"/>
            <w:vAlign w:val="center"/>
          </w:tcPr>
          <w:p>
            <w:pPr>
              <w:spacing w:line="240" w:lineRule="exact"/>
              <w:jc w:val="center"/>
              <w:rPr>
                <w:rFonts w:eastAsia="汉仪书宋二简"/>
                <w:sz w:val="18"/>
                <w:szCs w:val="18"/>
              </w:rPr>
            </w:pPr>
            <w:r>
              <w:rPr>
                <w:rFonts w:hint="eastAsia" w:eastAsia="汉仪书宋二简" w:cs="汉仪书宋二简"/>
                <w:sz w:val="18"/>
                <w:szCs w:val="18"/>
              </w:rPr>
              <w:t>课程</w:t>
            </w:r>
          </w:p>
          <w:p>
            <w:pPr>
              <w:spacing w:line="240" w:lineRule="exact"/>
              <w:jc w:val="center"/>
              <w:rPr>
                <w:rFonts w:eastAsia="汉仪书宋二简" w:cs="汉仪书宋二简"/>
                <w:sz w:val="18"/>
                <w:szCs w:val="18"/>
              </w:rPr>
            </w:pPr>
            <w:r>
              <w:rPr>
                <w:rFonts w:hint="eastAsia" w:eastAsia="汉仪书宋二简" w:cs="汉仪书宋二简"/>
                <w:sz w:val="18"/>
                <w:szCs w:val="18"/>
              </w:rPr>
              <w:t>代码</w:t>
            </w:r>
          </w:p>
          <w:p>
            <w:pPr>
              <w:spacing w:line="240" w:lineRule="exact"/>
              <w:jc w:val="center"/>
              <w:rPr>
                <w:rFonts w:eastAsia="汉仪书宋二简"/>
                <w:sz w:val="18"/>
                <w:szCs w:val="18"/>
              </w:rPr>
            </w:pPr>
            <w:r>
              <w:rPr>
                <w:rFonts w:eastAsia="汉仪书宋二简"/>
                <w:sz w:val="18"/>
                <w:szCs w:val="18"/>
              </w:rPr>
              <w:t>Course code</w:t>
            </w:r>
          </w:p>
        </w:tc>
        <w:tc>
          <w:tcPr>
            <w:tcW w:w="1404" w:type="dxa"/>
            <w:vMerge w:val="restart"/>
            <w:vAlign w:val="center"/>
          </w:tcPr>
          <w:p>
            <w:pPr>
              <w:jc w:val="center"/>
              <w:rPr>
                <w:rFonts w:eastAsia="汉仪书宋二简" w:cs="汉仪书宋二简"/>
                <w:sz w:val="18"/>
                <w:szCs w:val="18"/>
              </w:rPr>
            </w:pPr>
            <w:r>
              <w:rPr>
                <w:rFonts w:hint="eastAsia" w:eastAsia="汉仪书宋二简" w:cs="汉仪书宋二简"/>
                <w:sz w:val="18"/>
                <w:szCs w:val="18"/>
              </w:rPr>
              <w:t>课程名称</w:t>
            </w:r>
          </w:p>
          <w:p>
            <w:pPr>
              <w:jc w:val="center"/>
              <w:rPr>
                <w:rFonts w:eastAsia="汉仪书宋二简"/>
                <w:sz w:val="18"/>
                <w:szCs w:val="18"/>
              </w:rPr>
            </w:pPr>
            <w:r>
              <w:rPr>
                <w:rFonts w:eastAsia="汉仪书宋二简"/>
                <w:sz w:val="18"/>
                <w:szCs w:val="18"/>
              </w:rPr>
              <w:t>Course name</w:t>
            </w:r>
          </w:p>
        </w:tc>
        <w:tc>
          <w:tcPr>
            <w:tcW w:w="708" w:type="dxa"/>
            <w:vMerge w:val="restart"/>
            <w:vAlign w:val="center"/>
          </w:tcPr>
          <w:p>
            <w:pPr>
              <w:jc w:val="center"/>
              <w:rPr>
                <w:rFonts w:eastAsia="汉仪书宋二简" w:cs="汉仪书宋二简"/>
                <w:sz w:val="18"/>
                <w:szCs w:val="18"/>
              </w:rPr>
            </w:pPr>
            <w:r>
              <w:rPr>
                <w:rFonts w:hint="eastAsia" w:eastAsia="汉仪书宋二简" w:cs="汉仪书宋二简"/>
                <w:sz w:val="18"/>
                <w:szCs w:val="18"/>
              </w:rPr>
              <w:t>总学时数</w:t>
            </w:r>
          </w:p>
          <w:p>
            <w:pPr>
              <w:jc w:val="center"/>
              <w:rPr>
                <w:rFonts w:eastAsia="汉仪书宋二简"/>
                <w:sz w:val="18"/>
                <w:szCs w:val="18"/>
              </w:rPr>
            </w:pPr>
            <w:bookmarkStart w:id="10" w:name="OLE_LINK13"/>
            <w:bookmarkStart w:id="11" w:name="OLE_LINK14"/>
            <w:r>
              <w:rPr>
                <w:rFonts w:hint="eastAsia" w:eastAsia="汉仪书宋二简"/>
                <w:sz w:val="18"/>
                <w:szCs w:val="18"/>
              </w:rPr>
              <w:t>Total credit</w:t>
            </w:r>
            <w:r>
              <w:rPr>
                <w:rFonts w:eastAsia="汉仪书宋二简"/>
                <w:sz w:val="18"/>
                <w:szCs w:val="18"/>
              </w:rPr>
              <w:t xml:space="preserve"> hours</w:t>
            </w:r>
            <w:bookmarkEnd w:id="10"/>
            <w:bookmarkEnd w:id="11"/>
          </w:p>
        </w:tc>
        <w:tc>
          <w:tcPr>
            <w:tcW w:w="993" w:type="dxa"/>
            <w:vMerge w:val="restart"/>
            <w:vAlign w:val="center"/>
          </w:tcPr>
          <w:p>
            <w:pPr>
              <w:jc w:val="center"/>
              <w:rPr>
                <w:rFonts w:eastAsia="汉仪书宋二简" w:cs="宋体"/>
                <w:kern w:val="0"/>
                <w:sz w:val="18"/>
                <w:szCs w:val="18"/>
              </w:rPr>
            </w:pPr>
            <w:r>
              <w:rPr>
                <w:rFonts w:hint="eastAsia" w:eastAsia="汉仪书宋二简" w:cs="宋体"/>
                <w:kern w:val="0"/>
                <w:sz w:val="18"/>
                <w:szCs w:val="18"/>
              </w:rPr>
              <w:t>实践与实验学时数</w:t>
            </w:r>
          </w:p>
          <w:p>
            <w:pPr>
              <w:jc w:val="center"/>
              <w:rPr>
                <w:rFonts w:eastAsia="汉仪书宋二简"/>
                <w:w w:val="150"/>
                <w:sz w:val="18"/>
                <w:szCs w:val="18"/>
              </w:rPr>
            </w:pPr>
            <w:r>
              <w:rPr>
                <w:rFonts w:eastAsia="汉仪书宋二简"/>
                <w:sz w:val="18"/>
                <w:szCs w:val="18"/>
              </w:rPr>
              <w:t>Practice and laboratory hours</w:t>
            </w:r>
          </w:p>
        </w:tc>
        <w:tc>
          <w:tcPr>
            <w:tcW w:w="850" w:type="dxa"/>
            <w:vMerge w:val="restart"/>
            <w:vAlign w:val="center"/>
          </w:tcPr>
          <w:p>
            <w:pPr>
              <w:jc w:val="center"/>
              <w:rPr>
                <w:rFonts w:eastAsia="汉仪书宋二简"/>
                <w:sz w:val="18"/>
                <w:szCs w:val="18"/>
              </w:rPr>
            </w:pPr>
            <w:r>
              <w:rPr>
                <w:rFonts w:hint="eastAsia" w:eastAsia="汉仪书宋二简" w:cs="汉仪书宋二简"/>
                <w:sz w:val="18"/>
                <w:szCs w:val="18"/>
              </w:rPr>
              <w:t>学分数</w:t>
            </w:r>
          </w:p>
          <w:p>
            <w:pPr>
              <w:jc w:val="center"/>
              <w:rPr>
                <w:rFonts w:eastAsia="汉仪书宋二简"/>
                <w:sz w:val="18"/>
                <w:szCs w:val="18"/>
              </w:rPr>
            </w:pPr>
            <w:r>
              <w:rPr>
                <w:rFonts w:hint="eastAsia" w:eastAsia="汉仪书宋二简"/>
                <w:sz w:val="18"/>
                <w:szCs w:val="18"/>
              </w:rPr>
              <w:t>Credits</w:t>
            </w:r>
          </w:p>
        </w:tc>
        <w:tc>
          <w:tcPr>
            <w:tcW w:w="5117" w:type="dxa"/>
            <w:gridSpan w:val="8"/>
            <w:vAlign w:val="center"/>
          </w:tcPr>
          <w:p>
            <w:pPr>
              <w:widowControl/>
              <w:jc w:val="center"/>
              <w:rPr>
                <w:rFonts w:eastAsia="汉仪书宋二简" w:cs="汉仪书宋二简"/>
                <w:sz w:val="18"/>
                <w:szCs w:val="18"/>
              </w:rPr>
            </w:pPr>
            <w:r>
              <w:rPr>
                <w:rFonts w:hint="eastAsia" w:eastAsia="汉仪书宋二简" w:cs="汉仪书宋二简"/>
                <w:sz w:val="18"/>
                <w:szCs w:val="18"/>
              </w:rPr>
              <w:t>各学期周学时</w:t>
            </w:r>
          </w:p>
          <w:p>
            <w:pPr>
              <w:widowControl/>
              <w:jc w:val="center"/>
              <w:rPr>
                <w:rFonts w:eastAsia="汉仪书宋二简"/>
                <w:sz w:val="18"/>
                <w:szCs w:val="18"/>
              </w:rPr>
            </w:pPr>
            <w:r>
              <w:rPr>
                <w:rFonts w:eastAsia="汉仪书宋二简"/>
                <w:sz w:val="18"/>
                <w:szCs w:val="18"/>
              </w:rPr>
              <w:t>Weekly hours of each semester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072" w:type="dxa"/>
            <w:vMerge w:val="continue"/>
            <w:vAlign w:val="center"/>
          </w:tcPr>
          <w:p>
            <w:pPr>
              <w:spacing w:line="240" w:lineRule="exact"/>
              <w:jc w:val="center"/>
              <w:rPr>
                <w:rFonts w:eastAsia="汉仪书宋二简"/>
                <w:sz w:val="18"/>
                <w:szCs w:val="18"/>
              </w:rPr>
            </w:pPr>
          </w:p>
        </w:tc>
        <w:tc>
          <w:tcPr>
            <w:tcW w:w="1404" w:type="dxa"/>
            <w:vMerge w:val="continue"/>
            <w:vAlign w:val="center"/>
          </w:tcPr>
          <w:p>
            <w:pPr>
              <w:jc w:val="center"/>
              <w:rPr>
                <w:rFonts w:eastAsia="汉仪书宋二简"/>
                <w:sz w:val="18"/>
                <w:szCs w:val="18"/>
              </w:rPr>
            </w:pPr>
          </w:p>
        </w:tc>
        <w:tc>
          <w:tcPr>
            <w:tcW w:w="708" w:type="dxa"/>
            <w:vMerge w:val="continue"/>
            <w:vAlign w:val="center"/>
          </w:tcPr>
          <w:p>
            <w:pPr>
              <w:spacing w:line="240" w:lineRule="exact"/>
              <w:jc w:val="center"/>
              <w:rPr>
                <w:rFonts w:eastAsia="汉仪书宋二简"/>
                <w:sz w:val="18"/>
                <w:szCs w:val="18"/>
              </w:rPr>
            </w:pPr>
          </w:p>
        </w:tc>
        <w:tc>
          <w:tcPr>
            <w:tcW w:w="993" w:type="dxa"/>
            <w:vMerge w:val="continue"/>
            <w:vAlign w:val="center"/>
          </w:tcPr>
          <w:p>
            <w:pPr>
              <w:spacing w:line="140" w:lineRule="exact"/>
              <w:jc w:val="center"/>
              <w:rPr>
                <w:rFonts w:eastAsia="汉仪书宋二简"/>
                <w:w w:val="150"/>
                <w:sz w:val="18"/>
                <w:szCs w:val="18"/>
              </w:rPr>
            </w:pPr>
          </w:p>
        </w:tc>
        <w:tc>
          <w:tcPr>
            <w:tcW w:w="850" w:type="dxa"/>
            <w:vMerge w:val="continue"/>
            <w:vAlign w:val="center"/>
          </w:tcPr>
          <w:p>
            <w:pPr>
              <w:spacing w:line="240" w:lineRule="exact"/>
              <w:jc w:val="center"/>
              <w:rPr>
                <w:rFonts w:eastAsia="汉仪书宋二简"/>
                <w:sz w:val="18"/>
                <w:szCs w:val="18"/>
              </w:rPr>
            </w:pPr>
          </w:p>
        </w:tc>
        <w:tc>
          <w:tcPr>
            <w:tcW w:w="581" w:type="dxa"/>
            <w:vAlign w:val="center"/>
          </w:tcPr>
          <w:p>
            <w:pPr>
              <w:widowControl/>
              <w:jc w:val="center"/>
              <w:rPr>
                <w:rFonts w:eastAsia="汉仪书宋二简" w:cs="汉仪书宋二简"/>
                <w:sz w:val="18"/>
                <w:szCs w:val="18"/>
              </w:rPr>
            </w:pPr>
            <w:r>
              <w:rPr>
                <w:rFonts w:hint="eastAsia" w:eastAsia="汉仪书宋二简" w:cs="汉仪书宋二简"/>
                <w:sz w:val="18"/>
                <w:szCs w:val="18"/>
              </w:rPr>
              <w:t>一</w:t>
            </w:r>
          </w:p>
          <w:p>
            <w:pPr>
              <w:widowControl/>
              <w:jc w:val="center"/>
              <w:rPr>
                <w:rFonts w:eastAsia="汉仪书宋二简"/>
                <w:sz w:val="18"/>
                <w:szCs w:val="18"/>
              </w:rPr>
            </w:pPr>
            <w:r>
              <w:rPr>
                <w:rFonts w:eastAsia="汉仪书宋二简" w:cs="汉仪书宋二简"/>
                <w:sz w:val="18"/>
                <w:szCs w:val="18"/>
              </w:rPr>
              <w:t>One</w:t>
            </w:r>
          </w:p>
        </w:tc>
        <w:tc>
          <w:tcPr>
            <w:tcW w:w="709" w:type="dxa"/>
            <w:vAlign w:val="center"/>
          </w:tcPr>
          <w:p>
            <w:pPr>
              <w:widowControl/>
              <w:jc w:val="center"/>
              <w:rPr>
                <w:rFonts w:eastAsia="汉仪书宋二简" w:cs="汉仪书宋二简"/>
                <w:sz w:val="18"/>
                <w:szCs w:val="18"/>
              </w:rPr>
            </w:pPr>
            <w:r>
              <w:rPr>
                <w:rFonts w:hint="eastAsia" w:eastAsia="汉仪书宋二简" w:cs="汉仪书宋二简"/>
                <w:sz w:val="18"/>
                <w:szCs w:val="18"/>
              </w:rPr>
              <w:t>二</w:t>
            </w:r>
          </w:p>
          <w:p>
            <w:pPr>
              <w:widowControl/>
              <w:jc w:val="center"/>
              <w:rPr>
                <w:rFonts w:eastAsia="汉仪书宋二简"/>
                <w:sz w:val="18"/>
                <w:szCs w:val="18"/>
              </w:rPr>
            </w:pPr>
            <w:r>
              <w:rPr>
                <w:rFonts w:eastAsia="汉仪书宋二简" w:cs="汉仪书宋二简"/>
                <w:sz w:val="18"/>
                <w:szCs w:val="18"/>
              </w:rPr>
              <w:t>Two</w:t>
            </w:r>
          </w:p>
        </w:tc>
        <w:tc>
          <w:tcPr>
            <w:tcW w:w="708" w:type="dxa"/>
            <w:vAlign w:val="center"/>
          </w:tcPr>
          <w:p>
            <w:pPr>
              <w:widowControl/>
              <w:jc w:val="center"/>
              <w:rPr>
                <w:rFonts w:eastAsia="汉仪书宋二简" w:cs="汉仪书宋二简"/>
                <w:sz w:val="18"/>
                <w:szCs w:val="18"/>
              </w:rPr>
            </w:pPr>
            <w:r>
              <w:rPr>
                <w:rFonts w:hint="eastAsia" w:eastAsia="汉仪书宋二简" w:cs="汉仪书宋二简"/>
                <w:sz w:val="18"/>
                <w:szCs w:val="18"/>
              </w:rPr>
              <w:t>三</w:t>
            </w:r>
          </w:p>
          <w:p>
            <w:pPr>
              <w:widowControl/>
              <w:jc w:val="center"/>
              <w:rPr>
                <w:rFonts w:eastAsia="汉仪书宋二简"/>
                <w:sz w:val="18"/>
                <w:szCs w:val="18"/>
              </w:rPr>
            </w:pPr>
            <w:r>
              <w:rPr>
                <w:rFonts w:eastAsia="汉仪书宋二简" w:cs="汉仪书宋二简"/>
                <w:sz w:val="18"/>
                <w:szCs w:val="18"/>
              </w:rPr>
              <w:t>Three</w:t>
            </w:r>
          </w:p>
        </w:tc>
        <w:tc>
          <w:tcPr>
            <w:tcW w:w="567" w:type="dxa"/>
            <w:vAlign w:val="center"/>
          </w:tcPr>
          <w:p>
            <w:pPr>
              <w:widowControl/>
              <w:jc w:val="center"/>
              <w:rPr>
                <w:rFonts w:eastAsia="汉仪书宋二简" w:cs="汉仪书宋二简"/>
                <w:sz w:val="18"/>
                <w:szCs w:val="18"/>
              </w:rPr>
            </w:pPr>
            <w:r>
              <w:rPr>
                <w:rFonts w:hint="eastAsia" w:eastAsia="汉仪书宋二简" w:cs="汉仪书宋二简"/>
                <w:sz w:val="18"/>
                <w:szCs w:val="18"/>
              </w:rPr>
              <w:t>四</w:t>
            </w:r>
          </w:p>
          <w:p>
            <w:pPr>
              <w:widowControl/>
              <w:jc w:val="center"/>
              <w:rPr>
                <w:rFonts w:eastAsia="汉仪书宋二简"/>
                <w:sz w:val="18"/>
                <w:szCs w:val="18"/>
              </w:rPr>
            </w:pPr>
            <w:r>
              <w:rPr>
                <w:rFonts w:eastAsia="汉仪书宋二简"/>
                <w:sz w:val="18"/>
                <w:szCs w:val="18"/>
              </w:rPr>
              <w:t>Four</w:t>
            </w:r>
          </w:p>
        </w:tc>
        <w:tc>
          <w:tcPr>
            <w:tcW w:w="567" w:type="dxa"/>
            <w:vAlign w:val="center"/>
          </w:tcPr>
          <w:p>
            <w:pPr>
              <w:widowControl/>
              <w:jc w:val="center"/>
              <w:rPr>
                <w:rFonts w:eastAsia="汉仪书宋二简" w:cs="汉仪书宋二简"/>
                <w:sz w:val="18"/>
                <w:szCs w:val="18"/>
              </w:rPr>
            </w:pPr>
            <w:r>
              <w:rPr>
                <w:rFonts w:hint="eastAsia" w:eastAsia="汉仪书宋二简" w:cs="汉仪书宋二简"/>
                <w:sz w:val="18"/>
                <w:szCs w:val="18"/>
              </w:rPr>
              <w:t>五</w:t>
            </w:r>
          </w:p>
          <w:p>
            <w:pPr>
              <w:widowControl/>
              <w:jc w:val="center"/>
              <w:rPr>
                <w:rFonts w:eastAsia="汉仪书宋二简"/>
                <w:sz w:val="18"/>
                <w:szCs w:val="18"/>
              </w:rPr>
            </w:pPr>
            <w:r>
              <w:rPr>
                <w:rFonts w:eastAsia="汉仪书宋二简" w:cs="汉仪书宋二简"/>
                <w:sz w:val="18"/>
                <w:szCs w:val="18"/>
              </w:rPr>
              <w:t>Five</w:t>
            </w:r>
          </w:p>
        </w:tc>
        <w:tc>
          <w:tcPr>
            <w:tcW w:w="567" w:type="dxa"/>
            <w:vAlign w:val="center"/>
          </w:tcPr>
          <w:p>
            <w:pPr>
              <w:widowControl/>
              <w:jc w:val="center"/>
              <w:rPr>
                <w:rFonts w:eastAsia="汉仪书宋二简" w:cs="汉仪书宋二简"/>
                <w:sz w:val="18"/>
                <w:szCs w:val="18"/>
              </w:rPr>
            </w:pPr>
            <w:r>
              <w:rPr>
                <w:rFonts w:hint="eastAsia" w:eastAsia="汉仪书宋二简" w:cs="汉仪书宋二简"/>
                <w:sz w:val="18"/>
                <w:szCs w:val="18"/>
              </w:rPr>
              <w:t>六</w:t>
            </w:r>
          </w:p>
          <w:p>
            <w:pPr>
              <w:widowControl/>
              <w:jc w:val="center"/>
              <w:rPr>
                <w:rFonts w:eastAsia="汉仪书宋二简"/>
                <w:sz w:val="18"/>
                <w:szCs w:val="18"/>
              </w:rPr>
            </w:pPr>
            <w:r>
              <w:rPr>
                <w:rFonts w:eastAsia="汉仪书宋二简" w:cs="汉仪书宋二简"/>
                <w:sz w:val="18"/>
                <w:szCs w:val="18"/>
              </w:rPr>
              <w:t>Six</w:t>
            </w:r>
          </w:p>
        </w:tc>
        <w:tc>
          <w:tcPr>
            <w:tcW w:w="709" w:type="dxa"/>
            <w:vAlign w:val="center"/>
          </w:tcPr>
          <w:p>
            <w:pPr>
              <w:widowControl/>
              <w:jc w:val="center"/>
              <w:rPr>
                <w:rFonts w:eastAsia="汉仪书宋二简" w:cs="汉仪书宋二简"/>
                <w:sz w:val="18"/>
                <w:szCs w:val="18"/>
              </w:rPr>
            </w:pPr>
            <w:r>
              <w:rPr>
                <w:rFonts w:hint="eastAsia" w:eastAsia="汉仪书宋二简" w:cs="汉仪书宋二简"/>
                <w:sz w:val="18"/>
                <w:szCs w:val="18"/>
              </w:rPr>
              <w:t>七</w:t>
            </w:r>
          </w:p>
          <w:p>
            <w:pPr>
              <w:widowControl/>
              <w:jc w:val="center"/>
              <w:rPr>
                <w:rFonts w:eastAsia="汉仪书宋二简"/>
                <w:sz w:val="18"/>
                <w:szCs w:val="18"/>
              </w:rPr>
            </w:pPr>
            <w:r>
              <w:rPr>
                <w:rFonts w:eastAsia="汉仪书宋二简" w:cs="汉仪书宋二简"/>
                <w:sz w:val="18"/>
                <w:szCs w:val="18"/>
              </w:rPr>
              <w:t>Seven</w:t>
            </w:r>
          </w:p>
        </w:tc>
        <w:tc>
          <w:tcPr>
            <w:tcW w:w="709" w:type="dxa"/>
            <w:vAlign w:val="center"/>
          </w:tcPr>
          <w:p>
            <w:pPr>
              <w:widowControl/>
              <w:jc w:val="center"/>
              <w:rPr>
                <w:rFonts w:eastAsia="汉仪书宋二简" w:cs="汉仪书宋二简"/>
                <w:sz w:val="18"/>
                <w:szCs w:val="18"/>
              </w:rPr>
            </w:pPr>
            <w:r>
              <w:rPr>
                <w:rFonts w:hint="eastAsia" w:eastAsia="汉仪书宋二简" w:cs="汉仪书宋二简"/>
                <w:sz w:val="18"/>
                <w:szCs w:val="18"/>
              </w:rPr>
              <w:t>八</w:t>
            </w:r>
          </w:p>
          <w:p>
            <w:pPr>
              <w:widowControl/>
              <w:jc w:val="center"/>
              <w:rPr>
                <w:rFonts w:eastAsia="汉仪书宋二简"/>
                <w:sz w:val="18"/>
                <w:szCs w:val="18"/>
              </w:rPr>
            </w:pPr>
            <w:r>
              <w:rPr>
                <w:rFonts w:eastAsia="汉仪书宋二简" w:cs="汉仪书宋二简"/>
                <w:sz w:val="18"/>
                <w:szCs w:val="18"/>
              </w:rPr>
              <w:t>Eight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1072" w:type="dxa"/>
            <w:vAlign w:val="center"/>
          </w:tcPr>
          <w:p>
            <w:pPr>
              <w:spacing w:line="200" w:lineRule="exact"/>
              <w:jc w:val="center"/>
              <w:rPr>
                <w:rFonts w:eastAsia="汉仪书宋二简"/>
                <w:sz w:val="18"/>
                <w:szCs w:val="18"/>
              </w:rPr>
            </w:pPr>
            <w:r>
              <w:rPr>
                <w:rFonts w:hint="eastAsia" w:eastAsia="汉仪书宋二简"/>
                <w:sz w:val="18"/>
                <w:szCs w:val="18"/>
              </w:rPr>
              <w:t>90611-2#</w:t>
            </w:r>
          </w:p>
        </w:tc>
        <w:tc>
          <w:tcPr>
            <w:tcW w:w="1404" w:type="dxa"/>
            <w:vAlign w:val="center"/>
          </w:tcPr>
          <w:p>
            <w:pPr>
              <w:spacing w:line="220" w:lineRule="exact"/>
              <w:jc w:val="center"/>
              <w:rPr>
                <w:rFonts w:eastAsia="汉仪书宋二简" w:cs="汉仪书宋二简"/>
                <w:sz w:val="18"/>
                <w:szCs w:val="18"/>
              </w:rPr>
            </w:pPr>
            <w:r>
              <w:rPr>
                <w:rFonts w:hint="eastAsia" w:eastAsia="汉仪书宋二简" w:cs="汉仪书宋二简"/>
                <w:sz w:val="18"/>
                <w:szCs w:val="18"/>
              </w:rPr>
              <w:t>综合汉语</w:t>
            </w:r>
          </w:p>
          <w:p>
            <w:pPr>
              <w:spacing w:line="220" w:lineRule="exact"/>
              <w:jc w:val="center"/>
              <w:rPr>
                <w:rFonts w:eastAsia="汉仪书宋二简"/>
                <w:sz w:val="18"/>
                <w:szCs w:val="18"/>
              </w:rPr>
            </w:pPr>
            <w:r>
              <w:rPr>
                <w:rFonts w:eastAsia="汉仪书宋二简"/>
                <w:sz w:val="18"/>
                <w:szCs w:val="18"/>
              </w:rPr>
              <w:t>Comprehensive Chinese</w:t>
            </w:r>
          </w:p>
        </w:tc>
        <w:tc>
          <w:tcPr>
            <w:tcW w:w="708" w:type="dxa"/>
            <w:vAlign w:val="center"/>
          </w:tcPr>
          <w:p>
            <w:pPr>
              <w:spacing w:line="240" w:lineRule="exact"/>
              <w:jc w:val="center"/>
              <w:rPr>
                <w:sz w:val="18"/>
                <w:szCs w:val="18"/>
              </w:rPr>
            </w:pPr>
            <w:r>
              <w:rPr>
                <w:sz w:val="18"/>
                <w:szCs w:val="18"/>
              </w:rPr>
              <w:t>256</w:t>
            </w:r>
          </w:p>
        </w:tc>
        <w:tc>
          <w:tcPr>
            <w:tcW w:w="993" w:type="dxa"/>
            <w:vAlign w:val="center"/>
          </w:tcPr>
          <w:p>
            <w:pPr>
              <w:spacing w:line="240" w:lineRule="exact"/>
              <w:jc w:val="center"/>
              <w:rPr>
                <w:rFonts w:eastAsia="汉仪书宋二简"/>
                <w:sz w:val="18"/>
                <w:szCs w:val="18"/>
              </w:rPr>
            </w:pPr>
          </w:p>
        </w:tc>
        <w:tc>
          <w:tcPr>
            <w:tcW w:w="850" w:type="dxa"/>
            <w:vAlign w:val="center"/>
          </w:tcPr>
          <w:p>
            <w:pPr>
              <w:spacing w:line="240" w:lineRule="exact"/>
              <w:jc w:val="center"/>
              <w:rPr>
                <w:sz w:val="18"/>
                <w:szCs w:val="18"/>
              </w:rPr>
            </w:pPr>
            <w:r>
              <w:rPr>
                <w:sz w:val="18"/>
                <w:szCs w:val="18"/>
              </w:rPr>
              <w:t>16</w:t>
            </w:r>
          </w:p>
        </w:tc>
        <w:tc>
          <w:tcPr>
            <w:tcW w:w="581" w:type="dxa"/>
            <w:vAlign w:val="center"/>
          </w:tcPr>
          <w:p>
            <w:pPr>
              <w:spacing w:line="240" w:lineRule="exact"/>
              <w:ind w:right="-61" w:rightChars="-29"/>
              <w:jc w:val="center"/>
              <w:rPr>
                <w:sz w:val="18"/>
                <w:szCs w:val="18"/>
              </w:rPr>
            </w:pPr>
            <w:r>
              <w:rPr>
                <w:sz w:val="18"/>
                <w:szCs w:val="18"/>
              </w:rPr>
              <w:t>8/128</w:t>
            </w:r>
          </w:p>
          <w:p>
            <w:pPr>
              <w:spacing w:line="240" w:lineRule="exact"/>
              <w:jc w:val="center"/>
              <w:rPr>
                <w:sz w:val="18"/>
                <w:szCs w:val="18"/>
              </w:rPr>
            </w:pPr>
            <w:r>
              <w:rPr>
                <w:sz w:val="18"/>
                <w:szCs w:val="18"/>
              </w:rPr>
              <w:t>8.0</w:t>
            </w:r>
          </w:p>
        </w:tc>
        <w:tc>
          <w:tcPr>
            <w:tcW w:w="709" w:type="dxa"/>
            <w:vAlign w:val="center"/>
          </w:tcPr>
          <w:p>
            <w:pPr>
              <w:spacing w:line="240" w:lineRule="exact"/>
              <w:ind w:right="-61" w:rightChars="-29"/>
              <w:jc w:val="center"/>
              <w:rPr>
                <w:sz w:val="18"/>
                <w:szCs w:val="18"/>
              </w:rPr>
            </w:pPr>
            <w:r>
              <w:rPr>
                <w:sz w:val="18"/>
                <w:szCs w:val="18"/>
              </w:rPr>
              <w:t>8/128</w:t>
            </w:r>
          </w:p>
          <w:p>
            <w:pPr>
              <w:spacing w:line="240" w:lineRule="exact"/>
              <w:jc w:val="center"/>
              <w:rPr>
                <w:sz w:val="18"/>
                <w:szCs w:val="18"/>
              </w:rPr>
            </w:pPr>
            <w:r>
              <w:rPr>
                <w:sz w:val="18"/>
                <w:szCs w:val="18"/>
              </w:rPr>
              <w:t>8.0</w:t>
            </w:r>
          </w:p>
        </w:tc>
        <w:tc>
          <w:tcPr>
            <w:tcW w:w="708" w:type="dxa"/>
            <w:vAlign w:val="center"/>
          </w:tcPr>
          <w:p>
            <w:pPr>
              <w:spacing w:line="240" w:lineRule="exact"/>
              <w:jc w:val="center"/>
              <w:rPr>
                <w:rFonts w:eastAsia="汉仪书宋二简"/>
                <w:sz w:val="18"/>
                <w:szCs w:val="18"/>
              </w:rPr>
            </w:pPr>
          </w:p>
        </w:tc>
        <w:tc>
          <w:tcPr>
            <w:tcW w:w="567" w:type="dxa"/>
            <w:vAlign w:val="center"/>
          </w:tcPr>
          <w:p>
            <w:pPr>
              <w:spacing w:line="240" w:lineRule="exact"/>
              <w:jc w:val="center"/>
              <w:rPr>
                <w:rFonts w:eastAsia="汉仪书宋二简"/>
                <w:sz w:val="18"/>
                <w:szCs w:val="18"/>
              </w:rPr>
            </w:pPr>
          </w:p>
        </w:tc>
        <w:tc>
          <w:tcPr>
            <w:tcW w:w="567" w:type="dxa"/>
            <w:vAlign w:val="center"/>
          </w:tcPr>
          <w:p>
            <w:pPr>
              <w:spacing w:line="240" w:lineRule="exact"/>
              <w:jc w:val="center"/>
              <w:rPr>
                <w:rFonts w:eastAsia="汉仪书宋二简"/>
                <w:sz w:val="18"/>
                <w:szCs w:val="18"/>
              </w:rPr>
            </w:pPr>
          </w:p>
        </w:tc>
        <w:tc>
          <w:tcPr>
            <w:tcW w:w="567" w:type="dxa"/>
            <w:vAlign w:val="center"/>
          </w:tcPr>
          <w:p>
            <w:pPr>
              <w:spacing w:line="240" w:lineRule="exact"/>
              <w:jc w:val="center"/>
              <w:rPr>
                <w:rFonts w:eastAsia="汉仪书宋二简"/>
                <w:sz w:val="18"/>
                <w:szCs w:val="18"/>
              </w:rPr>
            </w:pPr>
          </w:p>
        </w:tc>
        <w:tc>
          <w:tcPr>
            <w:tcW w:w="709" w:type="dxa"/>
            <w:vAlign w:val="center"/>
          </w:tcPr>
          <w:p>
            <w:pPr>
              <w:spacing w:line="240" w:lineRule="exact"/>
              <w:jc w:val="center"/>
              <w:rPr>
                <w:rFonts w:eastAsia="汉仪书宋二简"/>
                <w:sz w:val="18"/>
                <w:szCs w:val="18"/>
              </w:rPr>
            </w:pPr>
          </w:p>
        </w:tc>
        <w:tc>
          <w:tcPr>
            <w:tcW w:w="709" w:type="dxa"/>
            <w:vAlign w:val="center"/>
          </w:tcPr>
          <w:p>
            <w:pPr>
              <w:spacing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jc w:val="center"/>
        </w:trPr>
        <w:tc>
          <w:tcPr>
            <w:tcW w:w="1072" w:type="dxa"/>
            <w:vAlign w:val="center"/>
          </w:tcPr>
          <w:p>
            <w:pPr>
              <w:spacing w:line="200" w:lineRule="exact"/>
              <w:jc w:val="center"/>
              <w:rPr>
                <w:rFonts w:eastAsia="汉仪书宋二简"/>
                <w:sz w:val="18"/>
                <w:szCs w:val="18"/>
              </w:rPr>
            </w:pPr>
            <w:r>
              <w:rPr>
                <w:rFonts w:hint="eastAsia" w:eastAsia="汉仪书宋二简"/>
                <w:sz w:val="18"/>
                <w:szCs w:val="18"/>
              </w:rPr>
              <w:t>90710081</w:t>
            </w:r>
          </w:p>
        </w:tc>
        <w:tc>
          <w:tcPr>
            <w:tcW w:w="1404" w:type="dxa"/>
            <w:vAlign w:val="center"/>
          </w:tcPr>
          <w:p>
            <w:pPr>
              <w:spacing w:line="220" w:lineRule="exact"/>
              <w:jc w:val="center"/>
              <w:rPr>
                <w:rFonts w:eastAsia="汉仪书宋二简" w:cs="汉仪书宋二简"/>
                <w:sz w:val="18"/>
                <w:szCs w:val="18"/>
              </w:rPr>
            </w:pPr>
            <w:r>
              <w:rPr>
                <w:rFonts w:hint="eastAsia" w:eastAsia="汉仪书宋二简" w:cs="汉仪书宋二简"/>
                <w:sz w:val="18"/>
                <w:szCs w:val="18"/>
              </w:rPr>
              <w:t>汉语听说</w:t>
            </w:r>
          </w:p>
          <w:p>
            <w:pPr>
              <w:spacing w:line="220" w:lineRule="exact"/>
              <w:jc w:val="center"/>
              <w:rPr>
                <w:rFonts w:eastAsia="汉仪书宋二简"/>
                <w:sz w:val="18"/>
                <w:szCs w:val="18"/>
              </w:rPr>
            </w:pPr>
            <w:r>
              <w:rPr>
                <w:rFonts w:eastAsia="汉仪书宋二简"/>
                <w:sz w:val="18"/>
                <w:szCs w:val="18"/>
              </w:rPr>
              <w:t>Chinese Listening and Speaking</w:t>
            </w:r>
          </w:p>
        </w:tc>
        <w:tc>
          <w:tcPr>
            <w:tcW w:w="708" w:type="dxa"/>
            <w:vAlign w:val="center"/>
          </w:tcPr>
          <w:p>
            <w:pPr>
              <w:spacing w:line="240" w:lineRule="exact"/>
              <w:jc w:val="center"/>
              <w:rPr>
                <w:rFonts w:hint="default" w:eastAsia="宋体"/>
                <w:sz w:val="18"/>
                <w:szCs w:val="18"/>
                <w:lang w:val="en-US" w:eastAsia="zh-CN"/>
              </w:rPr>
            </w:pPr>
            <w:r>
              <w:rPr>
                <w:rFonts w:hint="eastAsia"/>
                <w:sz w:val="18"/>
                <w:szCs w:val="18"/>
                <w:lang w:val="en-US" w:eastAsia="zh-CN"/>
              </w:rPr>
              <w:t>64</w:t>
            </w:r>
          </w:p>
        </w:tc>
        <w:tc>
          <w:tcPr>
            <w:tcW w:w="993" w:type="dxa"/>
            <w:vAlign w:val="center"/>
          </w:tcPr>
          <w:p>
            <w:pPr>
              <w:spacing w:line="240" w:lineRule="exact"/>
              <w:jc w:val="center"/>
              <w:rPr>
                <w:rFonts w:eastAsia="汉仪书宋二简"/>
                <w:sz w:val="18"/>
                <w:szCs w:val="18"/>
              </w:rPr>
            </w:pPr>
          </w:p>
        </w:tc>
        <w:tc>
          <w:tcPr>
            <w:tcW w:w="850" w:type="dxa"/>
            <w:vAlign w:val="center"/>
          </w:tcPr>
          <w:p>
            <w:pPr>
              <w:spacing w:line="240" w:lineRule="exact"/>
              <w:jc w:val="center"/>
              <w:rPr>
                <w:rFonts w:hint="eastAsia" w:eastAsia="宋体"/>
                <w:sz w:val="18"/>
                <w:szCs w:val="18"/>
                <w:lang w:eastAsia="zh-CN"/>
              </w:rPr>
            </w:pPr>
            <w:r>
              <w:rPr>
                <w:rFonts w:hint="eastAsia"/>
                <w:sz w:val="18"/>
                <w:szCs w:val="18"/>
                <w:lang w:val="en-US" w:eastAsia="zh-CN"/>
              </w:rPr>
              <w:t>4</w:t>
            </w:r>
          </w:p>
        </w:tc>
        <w:tc>
          <w:tcPr>
            <w:tcW w:w="581" w:type="dxa"/>
            <w:vAlign w:val="center"/>
          </w:tcPr>
          <w:p>
            <w:pPr>
              <w:spacing w:line="240" w:lineRule="exact"/>
              <w:ind w:right="-61" w:rightChars="-29"/>
              <w:jc w:val="center"/>
              <w:rPr>
                <w:sz w:val="18"/>
                <w:szCs w:val="18"/>
              </w:rPr>
            </w:pPr>
            <w:bookmarkStart w:id="12" w:name="OLE_LINK8"/>
            <w:bookmarkStart w:id="13" w:name="OLE_LINK7"/>
            <w:r>
              <w:rPr>
                <w:sz w:val="18"/>
                <w:szCs w:val="18"/>
              </w:rPr>
              <w:t>4/64</w:t>
            </w:r>
          </w:p>
          <w:p>
            <w:pPr>
              <w:spacing w:line="240" w:lineRule="exact"/>
              <w:jc w:val="center"/>
              <w:rPr>
                <w:sz w:val="18"/>
                <w:szCs w:val="18"/>
              </w:rPr>
            </w:pPr>
            <w:r>
              <w:rPr>
                <w:sz w:val="18"/>
                <w:szCs w:val="18"/>
              </w:rPr>
              <w:t>4.0</w:t>
            </w:r>
            <w:bookmarkEnd w:id="12"/>
            <w:bookmarkEnd w:id="13"/>
          </w:p>
        </w:tc>
        <w:tc>
          <w:tcPr>
            <w:tcW w:w="709" w:type="dxa"/>
            <w:vAlign w:val="center"/>
          </w:tcPr>
          <w:p>
            <w:pPr>
              <w:spacing w:line="240" w:lineRule="exact"/>
              <w:jc w:val="center"/>
              <w:rPr>
                <w:sz w:val="18"/>
                <w:szCs w:val="18"/>
              </w:rPr>
            </w:pPr>
          </w:p>
        </w:tc>
        <w:tc>
          <w:tcPr>
            <w:tcW w:w="708" w:type="dxa"/>
            <w:vAlign w:val="center"/>
          </w:tcPr>
          <w:p>
            <w:pPr>
              <w:spacing w:line="240" w:lineRule="exact"/>
              <w:jc w:val="center"/>
              <w:rPr>
                <w:rFonts w:eastAsia="汉仪书宋二简"/>
                <w:sz w:val="18"/>
                <w:szCs w:val="18"/>
              </w:rPr>
            </w:pPr>
          </w:p>
        </w:tc>
        <w:tc>
          <w:tcPr>
            <w:tcW w:w="567" w:type="dxa"/>
            <w:vAlign w:val="center"/>
          </w:tcPr>
          <w:p>
            <w:pPr>
              <w:spacing w:line="240" w:lineRule="exact"/>
              <w:jc w:val="center"/>
              <w:rPr>
                <w:rFonts w:eastAsia="汉仪书宋二简"/>
                <w:sz w:val="18"/>
                <w:szCs w:val="18"/>
              </w:rPr>
            </w:pPr>
          </w:p>
        </w:tc>
        <w:tc>
          <w:tcPr>
            <w:tcW w:w="567" w:type="dxa"/>
            <w:vAlign w:val="center"/>
          </w:tcPr>
          <w:p>
            <w:pPr>
              <w:spacing w:line="240" w:lineRule="exact"/>
              <w:jc w:val="center"/>
              <w:rPr>
                <w:rFonts w:eastAsia="汉仪书宋二简"/>
                <w:sz w:val="18"/>
                <w:szCs w:val="18"/>
              </w:rPr>
            </w:pPr>
          </w:p>
        </w:tc>
        <w:tc>
          <w:tcPr>
            <w:tcW w:w="567" w:type="dxa"/>
            <w:vAlign w:val="center"/>
          </w:tcPr>
          <w:p>
            <w:pPr>
              <w:spacing w:line="240" w:lineRule="exact"/>
              <w:jc w:val="center"/>
              <w:rPr>
                <w:rFonts w:eastAsia="汉仪书宋二简"/>
                <w:sz w:val="18"/>
                <w:szCs w:val="18"/>
              </w:rPr>
            </w:pPr>
          </w:p>
        </w:tc>
        <w:tc>
          <w:tcPr>
            <w:tcW w:w="709" w:type="dxa"/>
            <w:vAlign w:val="center"/>
          </w:tcPr>
          <w:p>
            <w:pPr>
              <w:spacing w:line="240" w:lineRule="exact"/>
              <w:jc w:val="center"/>
              <w:rPr>
                <w:rFonts w:eastAsia="汉仪书宋二简"/>
                <w:sz w:val="18"/>
                <w:szCs w:val="18"/>
              </w:rPr>
            </w:pPr>
          </w:p>
        </w:tc>
        <w:tc>
          <w:tcPr>
            <w:tcW w:w="709" w:type="dxa"/>
            <w:vAlign w:val="center"/>
          </w:tcPr>
          <w:p>
            <w:pPr>
              <w:spacing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072" w:type="dxa"/>
            <w:vAlign w:val="center"/>
          </w:tcPr>
          <w:p>
            <w:pPr>
              <w:spacing w:line="200" w:lineRule="exact"/>
              <w:jc w:val="center"/>
              <w:rPr>
                <w:rFonts w:eastAsia="汉仪书宋二简"/>
                <w:sz w:val="18"/>
                <w:szCs w:val="18"/>
              </w:rPr>
            </w:pPr>
            <w:r>
              <w:rPr>
                <w:rFonts w:ascii="����" w:hAnsi="����"/>
                <w:color w:val="000000"/>
                <w:sz w:val="18"/>
                <w:szCs w:val="18"/>
                <w:shd w:val="clear" w:color="auto" w:fill="FFFFFF"/>
              </w:rPr>
              <w:t>90640041</w:t>
            </w:r>
          </w:p>
        </w:tc>
        <w:tc>
          <w:tcPr>
            <w:tcW w:w="1404" w:type="dxa"/>
            <w:vAlign w:val="center"/>
          </w:tcPr>
          <w:p>
            <w:pPr>
              <w:spacing w:line="220" w:lineRule="exact"/>
              <w:jc w:val="center"/>
              <w:rPr>
                <w:rFonts w:eastAsia="汉仪书宋二简" w:cs="汉仪书宋二简"/>
                <w:sz w:val="18"/>
                <w:szCs w:val="18"/>
              </w:rPr>
            </w:pPr>
            <w:r>
              <w:rPr>
                <w:rFonts w:hint="eastAsia" w:eastAsia="汉仪书宋二简" w:cs="汉仪书宋二简"/>
                <w:sz w:val="18"/>
                <w:szCs w:val="18"/>
              </w:rPr>
              <w:t>中国概况</w:t>
            </w:r>
          </w:p>
          <w:p>
            <w:pPr>
              <w:spacing w:line="220" w:lineRule="exact"/>
              <w:jc w:val="center"/>
              <w:rPr>
                <w:rFonts w:eastAsia="汉仪书宋二简"/>
                <w:sz w:val="18"/>
                <w:szCs w:val="18"/>
              </w:rPr>
            </w:pPr>
            <w:r>
              <w:rPr>
                <w:rFonts w:eastAsia="汉仪书宋二简"/>
                <w:sz w:val="18"/>
                <w:szCs w:val="18"/>
              </w:rPr>
              <w:t>Overview of China</w:t>
            </w:r>
          </w:p>
        </w:tc>
        <w:tc>
          <w:tcPr>
            <w:tcW w:w="708" w:type="dxa"/>
            <w:vAlign w:val="center"/>
          </w:tcPr>
          <w:p>
            <w:pPr>
              <w:spacing w:line="240" w:lineRule="exact"/>
              <w:jc w:val="center"/>
              <w:rPr>
                <w:sz w:val="18"/>
                <w:szCs w:val="18"/>
              </w:rPr>
            </w:pPr>
            <w:r>
              <w:rPr>
                <w:sz w:val="18"/>
                <w:szCs w:val="18"/>
              </w:rPr>
              <w:t>32</w:t>
            </w:r>
          </w:p>
        </w:tc>
        <w:tc>
          <w:tcPr>
            <w:tcW w:w="993" w:type="dxa"/>
            <w:vAlign w:val="center"/>
          </w:tcPr>
          <w:p>
            <w:pPr>
              <w:spacing w:line="240" w:lineRule="exact"/>
              <w:jc w:val="center"/>
              <w:rPr>
                <w:sz w:val="18"/>
                <w:szCs w:val="18"/>
              </w:rPr>
            </w:pPr>
          </w:p>
        </w:tc>
        <w:tc>
          <w:tcPr>
            <w:tcW w:w="850" w:type="dxa"/>
            <w:vAlign w:val="center"/>
          </w:tcPr>
          <w:p>
            <w:pPr>
              <w:spacing w:line="240" w:lineRule="exact"/>
              <w:jc w:val="center"/>
              <w:rPr>
                <w:sz w:val="18"/>
                <w:szCs w:val="18"/>
              </w:rPr>
            </w:pPr>
            <w:r>
              <w:rPr>
                <w:sz w:val="18"/>
                <w:szCs w:val="18"/>
              </w:rPr>
              <w:t>2</w:t>
            </w:r>
          </w:p>
        </w:tc>
        <w:tc>
          <w:tcPr>
            <w:tcW w:w="581" w:type="dxa"/>
            <w:vAlign w:val="center"/>
          </w:tcPr>
          <w:p>
            <w:pPr>
              <w:spacing w:line="240" w:lineRule="exact"/>
              <w:jc w:val="center"/>
              <w:rPr>
                <w:sz w:val="18"/>
                <w:szCs w:val="18"/>
              </w:rPr>
            </w:pPr>
            <w:r>
              <w:rPr>
                <w:sz w:val="18"/>
                <w:szCs w:val="18"/>
              </w:rPr>
              <w:t>2</w:t>
            </w:r>
          </w:p>
        </w:tc>
        <w:tc>
          <w:tcPr>
            <w:tcW w:w="709" w:type="dxa"/>
            <w:vAlign w:val="center"/>
          </w:tcPr>
          <w:p>
            <w:pPr>
              <w:spacing w:line="240" w:lineRule="exact"/>
              <w:jc w:val="center"/>
              <w:rPr>
                <w:sz w:val="18"/>
                <w:szCs w:val="18"/>
              </w:rPr>
            </w:pPr>
          </w:p>
        </w:tc>
        <w:tc>
          <w:tcPr>
            <w:tcW w:w="708" w:type="dxa"/>
            <w:vAlign w:val="center"/>
          </w:tcPr>
          <w:p>
            <w:pPr>
              <w:spacing w:line="240" w:lineRule="exact"/>
              <w:jc w:val="center"/>
              <w:rPr>
                <w:rFonts w:eastAsia="汉仪书宋二简"/>
                <w:sz w:val="18"/>
                <w:szCs w:val="18"/>
              </w:rPr>
            </w:pPr>
          </w:p>
        </w:tc>
        <w:tc>
          <w:tcPr>
            <w:tcW w:w="567" w:type="dxa"/>
            <w:vAlign w:val="center"/>
          </w:tcPr>
          <w:p>
            <w:pPr>
              <w:spacing w:line="240" w:lineRule="exact"/>
              <w:jc w:val="center"/>
              <w:rPr>
                <w:rFonts w:eastAsia="汉仪书宋二简"/>
                <w:sz w:val="18"/>
                <w:szCs w:val="18"/>
              </w:rPr>
            </w:pPr>
          </w:p>
        </w:tc>
        <w:tc>
          <w:tcPr>
            <w:tcW w:w="567" w:type="dxa"/>
            <w:vAlign w:val="center"/>
          </w:tcPr>
          <w:p>
            <w:pPr>
              <w:spacing w:line="240" w:lineRule="exact"/>
              <w:jc w:val="center"/>
              <w:rPr>
                <w:rFonts w:eastAsia="汉仪书宋二简"/>
                <w:sz w:val="18"/>
                <w:szCs w:val="18"/>
              </w:rPr>
            </w:pPr>
          </w:p>
        </w:tc>
        <w:tc>
          <w:tcPr>
            <w:tcW w:w="567" w:type="dxa"/>
            <w:vAlign w:val="center"/>
          </w:tcPr>
          <w:p>
            <w:pPr>
              <w:spacing w:line="240" w:lineRule="exact"/>
              <w:jc w:val="center"/>
              <w:rPr>
                <w:rFonts w:eastAsia="汉仪书宋二简"/>
                <w:sz w:val="18"/>
                <w:szCs w:val="18"/>
              </w:rPr>
            </w:pPr>
          </w:p>
        </w:tc>
        <w:tc>
          <w:tcPr>
            <w:tcW w:w="709" w:type="dxa"/>
            <w:vAlign w:val="center"/>
          </w:tcPr>
          <w:p>
            <w:pPr>
              <w:spacing w:line="240" w:lineRule="exact"/>
              <w:jc w:val="center"/>
              <w:rPr>
                <w:rFonts w:eastAsia="汉仪书宋二简"/>
                <w:sz w:val="18"/>
                <w:szCs w:val="18"/>
              </w:rPr>
            </w:pPr>
          </w:p>
        </w:tc>
        <w:tc>
          <w:tcPr>
            <w:tcW w:w="709" w:type="dxa"/>
            <w:vAlign w:val="center"/>
          </w:tcPr>
          <w:p>
            <w:pPr>
              <w:spacing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1072" w:type="dxa"/>
            <w:vAlign w:val="center"/>
          </w:tcPr>
          <w:p>
            <w:pPr>
              <w:spacing w:line="200" w:lineRule="exact"/>
              <w:jc w:val="center"/>
              <w:rPr>
                <w:rFonts w:eastAsia="汉仪书宋二简"/>
                <w:sz w:val="18"/>
                <w:szCs w:val="18"/>
              </w:rPr>
            </w:pPr>
            <w:r>
              <w:rPr>
                <w:rFonts w:ascii="����" w:hAnsi="����"/>
                <w:color w:val="000000"/>
                <w:sz w:val="18"/>
                <w:szCs w:val="18"/>
                <w:shd w:val="clear" w:color="auto" w:fill="FFFFFF"/>
              </w:rPr>
              <w:t>90680041</w:t>
            </w:r>
          </w:p>
        </w:tc>
        <w:tc>
          <w:tcPr>
            <w:tcW w:w="1404" w:type="dxa"/>
            <w:vAlign w:val="center"/>
          </w:tcPr>
          <w:p>
            <w:pPr>
              <w:spacing w:line="220" w:lineRule="exact"/>
              <w:jc w:val="center"/>
              <w:rPr>
                <w:rFonts w:eastAsia="汉仪书宋二简" w:cs="汉仪书宋二简"/>
                <w:sz w:val="18"/>
                <w:szCs w:val="18"/>
              </w:rPr>
            </w:pPr>
            <w:r>
              <w:rPr>
                <w:rFonts w:hint="eastAsia" w:eastAsia="汉仪书宋二简" w:cs="汉仪书宋二简"/>
                <w:sz w:val="18"/>
                <w:szCs w:val="18"/>
              </w:rPr>
              <w:t>汉字基础</w:t>
            </w:r>
          </w:p>
          <w:p>
            <w:pPr>
              <w:spacing w:line="220" w:lineRule="exact"/>
              <w:jc w:val="center"/>
              <w:rPr>
                <w:rFonts w:eastAsia="汉仪书宋二简" w:cs="汉仪书宋二简"/>
                <w:sz w:val="18"/>
                <w:szCs w:val="18"/>
              </w:rPr>
            </w:pPr>
            <w:r>
              <w:rPr>
                <w:rFonts w:eastAsia="汉仪书宋二简" w:cs="汉仪书宋二简"/>
                <w:sz w:val="18"/>
                <w:szCs w:val="18"/>
              </w:rPr>
              <w:t>Chinese Character Foundation</w:t>
            </w:r>
          </w:p>
        </w:tc>
        <w:tc>
          <w:tcPr>
            <w:tcW w:w="708" w:type="dxa"/>
            <w:vAlign w:val="center"/>
          </w:tcPr>
          <w:p>
            <w:pPr>
              <w:spacing w:line="240" w:lineRule="exact"/>
              <w:jc w:val="center"/>
              <w:rPr>
                <w:sz w:val="18"/>
                <w:szCs w:val="18"/>
              </w:rPr>
            </w:pPr>
            <w:r>
              <w:rPr>
                <w:rFonts w:hint="eastAsia"/>
                <w:sz w:val="18"/>
                <w:szCs w:val="18"/>
              </w:rPr>
              <w:t>32</w:t>
            </w:r>
          </w:p>
        </w:tc>
        <w:tc>
          <w:tcPr>
            <w:tcW w:w="993" w:type="dxa"/>
            <w:vAlign w:val="center"/>
          </w:tcPr>
          <w:p>
            <w:pPr>
              <w:spacing w:line="240" w:lineRule="exact"/>
              <w:jc w:val="center"/>
              <w:rPr>
                <w:sz w:val="18"/>
                <w:szCs w:val="18"/>
              </w:rPr>
            </w:pPr>
          </w:p>
        </w:tc>
        <w:tc>
          <w:tcPr>
            <w:tcW w:w="850" w:type="dxa"/>
            <w:vAlign w:val="center"/>
          </w:tcPr>
          <w:p>
            <w:pPr>
              <w:spacing w:line="240" w:lineRule="exact"/>
              <w:jc w:val="center"/>
              <w:rPr>
                <w:sz w:val="18"/>
                <w:szCs w:val="18"/>
              </w:rPr>
            </w:pPr>
            <w:r>
              <w:rPr>
                <w:rFonts w:hint="eastAsia"/>
                <w:sz w:val="18"/>
                <w:szCs w:val="18"/>
              </w:rPr>
              <w:t>2</w:t>
            </w:r>
          </w:p>
        </w:tc>
        <w:tc>
          <w:tcPr>
            <w:tcW w:w="581" w:type="dxa"/>
            <w:vAlign w:val="center"/>
          </w:tcPr>
          <w:p>
            <w:pPr>
              <w:spacing w:line="240" w:lineRule="exact"/>
              <w:ind w:left="-105" w:leftChars="-50" w:right="-105" w:rightChars="-50"/>
              <w:jc w:val="center"/>
              <w:rPr>
                <w:rFonts w:hint="eastAsia" w:eastAsia="宋体"/>
                <w:sz w:val="18"/>
                <w:szCs w:val="18"/>
                <w:lang w:val="en-US" w:eastAsia="zh-CN"/>
              </w:rPr>
            </w:pPr>
            <w:r>
              <w:rPr>
                <w:rFonts w:hint="eastAsia"/>
                <w:sz w:val="18"/>
                <w:szCs w:val="18"/>
                <w:lang w:val="en-US" w:eastAsia="zh-CN"/>
              </w:rPr>
              <w:t>2</w:t>
            </w:r>
          </w:p>
        </w:tc>
        <w:tc>
          <w:tcPr>
            <w:tcW w:w="709" w:type="dxa"/>
            <w:vAlign w:val="center"/>
          </w:tcPr>
          <w:p>
            <w:pPr>
              <w:spacing w:line="240" w:lineRule="exact"/>
              <w:ind w:right="-61" w:rightChars="-29"/>
              <w:jc w:val="center"/>
              <w:rPr>
                <w:sz w:val="18"/>
                <w:szCs w:val="18"/>
              </w:rPr>
            </w:pPr>
          </w:p>
        </w:tc>
        <w:tc>
          <w:tcPr>
            <w:tcW w:w="708" w:type="dxa"/>
            <w:vAlign w:val="center"/>
          </w:tcPr>
          <w:p>
            <w:pPr>
              <w:spacing w:line="240" w:lineRule="exact"/>
              <w:ind w:right="-61" w:rightChars="-29"/>
              <w:jc w:val="center"/>
              <w:rPr>
                <w:sz w:val="18"/>
                <w:szCs w:val="18"/>
              </w:rPr>
            </w:pPr>
          </w:p>
        </w:tc>
        <w:tc>
          <w:tcPr>
            <w:tcW w:w="567" w:type="dxa"/>
            <w:vAlign w:val="center"/>
          </w:tcPr>
          <w:p>
            <w:pPr>
              <w:spacing w:line="240" w:lineRule="exact"/>
              <w:jc w:val="center"/>
              <w:rPr>
                <w:sz w:val="18"/>
                <w:szCs w:val="18"/>
              </w:rPr>
            </w:pPr>
          </w:p>
        </w:tc>
        <w:tc>
          <w:tcPr>
            <w:tcW w:w="567" w:type="dxa"/>
            <w:vAlign w:val="center"/>
          </w:tcPr>
          <w:p>
            <w:pPr>
              <w:spacing w:line="240" w:lineRule="exact"/>
              <w:jc w:val="center"/>
              <w:rPr>
                <w:rFonts w:eastAsia="汉仪书宋二简"/>
                <w:sz w:val="18"/>
                <w:szCs w:val="18"/>
              </w:rPr>
            </w:pPr>
          </w:p>
        </w:tc>
        <w:tc>
          <w:tcPr>
            <w:tcW w:w="567" w:type="dxa"/>
            <w:vAlign w:val="center"/>
          </w:tcPr>
          <w:p>
            <w:pPr>
              <w:spacing w:line="240" w:lineRule="exact"/>
              <w:jc w:val="center"/>
              <w:rPr>
                <w:rFonts w:eastAsia="汉仪书宋二简"/>
                <w:sz w:val="18"/>
                <w:szCs w:val="18"/>
              </w:rPr>
            </w:pPr>
          </w:p>
        </w:tc>
        <w:tc>
          <w:tcPr>
            <w:tcW w:w="709" w:type="dxa"/>
            <w:vAlign w:val="center"/>
          </w:tcPr>
          <w:p>
            <w:pPr>
              <w:spacing w:line="240" w:lineRule="exact"/>
              <w:jc w:val="center"/>
              <w:rPr>
                <w:rFonts w:eastAsia="汉仪书宋二简"/>
                <w:sz w:val="18"/>
                <w:szCs w:val="18"/>
              </w:rPr>
            </w:pPr>
          </w:p>
        </w:tc>
        <w:tc>
          <w:tcPr>
            <w:tcW w:w="709" w:type="dxa"/>
            <w:vAlign w:val="center"/>
          </w:tcPr>
          <w:p>
            <w:pPr>
              <w:spacing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1072" w:type="dxa"/>
            <w:vAlign w:val="center"/>
          </w:tcPr>
          <w:p>
            <w:pPr>
              <w:spacing w:line="200" w:lineRule="exact"/>
              <w:jc w:val="center"/>
              <w:rPr>
                <w:rFonts w:eastAsia="汉仪书宋二简"/>
                <w:sz w:val="18"/>
                <w:szCs w:val="18"/>
              </w:rPr>
            </w:pPr>
            <w:r>
              <w:rPr>
                <w:rFonts w:ascii="����" w:hAnsi="����"/>
                <w:color w:val="000000"/>
                <w:sz w:val="18"/>
                <w:szCs w:val="18"/>
                <w:shd w:val="clear" w:color="auto" w:fill="FFFFFF"/>
              </w:rPr>
              <w:t>90820081</w:t>
            </w:r>
          </w:p>
        </w:tc>
        <w:tc>
          <w:tcPr>
            <w:tcW w:w="1404" w:type="dxa"/>
            <w:vAlign w:val="center"/>
          </w:tcPr>
          <w:p>
            <w:pPr>
              <w:spacing w:line="220" w:lineRule="exact"/>
              <w:jc w:val="center"/>
              <w:rPr>
                <w:rFonts w:eastAsia="汉仪书宋二简" w:cs="汉仪书宋二简"/>
                <w:sz w:val="18"/>
                <w:szCs w:val="18"/>
              </w:rPr>
            </w:pPr>
            <w:r>
              <w:rPr>
                <w:rFonts w:hint="eastAsia" w:eastAsia="汉仪书宋二简" w:cs="汉仪书宋二简"/>
                <w:sz w:val="18"/>
                <w:szCs w:val="18"/>
              </w:rPr>
              <w:t>汉语阅读</w:t>
            </w:r>
          </w:p>
          <w:p>
            <w:pPr>
              <w:spacing w:line="220" w:lineRule="exact"/>
              <w:jc w:val="center"/>
              <w:rPr>
                <w:rFonts w:eastAsia="汉仪书宋二简" w:cs="汉仪书宋二简"/>
                <w:sz w:val="18"/>
                <w:szCs w:val="18"/>
              </w:rPr>
            </w:pPr>
            <w:r>
              <w:rPr>
                <w:rFonts w:eastAsia="汉仪书宋二简" w:cs="汉仪书宋二简"/>
                <w:sz w:val="18"/>
                <w:szCs w:val="18"/>
              </w:rPr>
              <w:t>Chinese Reading</w:t>
            </w:r>
          </w:p>
        </w:tc>
        <w:tc>
          <w:tcPr>
            <w:tcW w:w="708" w:type="dxa"/>
            <w:vAlign w:val="center"/>
          </w:tcPr>
          <w:p>
            <w:pPr>
              <w:spacing w:line="240" w:lineRule="exact"/>
              <w:jc w:val="center"/>
              <w:rPr>
                <w:sz w:val="18"/>
                <w:szCs w:val="18"/>
              </w:rPr>
            </w:pPr>
            <w:r>
              <w:rPr>
                <w:rFonts w:hint="eastAsia"/>
                <w:sz w:val="18"/>
                <w:szCs w:val="18"/>
              </w:rPr>
              <w:t>64</w:t>
            </w:r>
          </w:p>
        </w:tc>
        <w:tc>
          <w:tcPr>
            <w:tcW w:w="993" w:type="dxa"/>
            <w:vAlign w:val="center"/>
          </w:tcPr>
          <w:p>
            <w:pPr>
              <w:spacing w:line="240" w:lineRule="exact"/>
              <w:jc w:val="center"/>
              <w:rPr>
                <w:sz w:val="18"/>
                <w:szCs w:val="18"/>
              </w:rPr>
            </w:pPr>
          </w:p>
        </w:tc>
        <w:tc>
          <w:tcPr>
            <w:tcW w:w="850" w:type="dxa"/>
            <w:vAlign w:val="center"/>
          </w:tcPr>
          <w:p>
            <w:pPr>
              <w:spacing w:line="240" w:lineRule="exact"/>
              <w:jc w:val="center"/>
              <w:rPr>
                <w:sz w:val="18"/>
                <w:szCs w:val="18"/>
              </w:rPr>
            </w:pPr>
            <w:r>
              <w:rPr>
                <w:rFonts w:hint="eastAsia"/>
                <w:sz w:val="18"/>
                <w:szCs w:val="18"/>
              </w:rPr>
              <w:t>4</w:t>
            </w:r>
          </w:p>
        </w:tc>
        <w:tc>
          <w:tcPr>
            <w:tcW w:w="581" w:type="dxa"/>
            <w:vAlign w:val="center"/>
          </w:tcPr>
          <w:p>
            <w:pPr>
              <w:spacing w:line="240" w:lineRule="exact"/>
              <w:ind w:left="-105" w:leftChars="-50" w:right="-105" w:rightChars="-50"/>
              <w:jc w:val="center"/>
              <w:rPr>
                <w:sz w:val="18"/>
                <w:szCs w:val="18"/>
              </w:rPr>
            </w:pPr>
          </w:p>
        </w:tc>
        <w:tc>
          <w:tcPr>
            <w:tcW w:w="709" w:type="dxa"/>
            <w:vAlign w:val="center"/>
          </w:tcPr>
          <w:p>
            <w:pPr>
              <w:spacing w:line="240" w:lineRule="exact"/>
              <w:ind w:right="-61" w:rightChars="-29"/>
              <w:jc w:val="center"/>
              <w:rPr>
                <w:sz w:val="18"/>
                <w:szCs w:val="18"/>
              </w:rPr>
            </w:pPr>
            <w:r>
              <w:rPr>
                <w:sz w:val="18"/>
                <w:szCs w:val="18"/>
              </w:rPr>
              <w:t>4/64</w:t>
            </w:r>
          </w:p>
          <w:p>
            <w:pPr>
              <w:spacing w:line="240" w:lineRule="exact"/>
              <w:ind w:right="-61" w:rightChars="-29"/>
              <w:jc w:val="center"/>
              <w:rPr>
                <w:sz w:val="18"/>
                <w:szCs w:val="18"/>
              </w:rPr>
            </w:pPr>
            <w:r>
              <w:rPr>
                <w:sz w:val="18"/>
                <w:szCs w:val="18"/>
              </w:rPr>
              <w:t>4.0</w:t>
            </w:r>
          </w:p>
        </w:tc>
        <w:tc>
          <w:tcPr>
            <w:tcW w:w="708" w:type="dxa"/>
            <w:vAlign w:val="center"/>
          </w:tcPr>
          <w:p>
            <w:pPr>
              <w:spacing w:line="240" w:lineRule="exact"/>
              <w:ind w:right="-61" w:rightChars="-29"/>
              <w:jc w:val="center"/>
              <w:rPr>
                <w:sz w:val="18"/>
                <w:szCs w:val="18"/>
              </w:rPr>
            </w:pPr>
          </w:p>
        </w:tc>
        <w:tc>
          <w:tcPr>
            <w:tcW w:w="567" w:type="dxa"/>
            <w:vAlign w:val="center"/>
          </w:tcPr>
          <w:p>
            <w:pPr>
              <w:spacing w:line="240" w:lineRule="exact"/>
              <w:jc w:val="center"/>
              <w:rPr>
                <w:sz w:val="18"/>
                <w:szCs w:val="18"/>
              </w:rPr>
            </w:pPr>
          </w:p>
        </w:tc>
        <w:tc>
          <w:tcPr>
            <w:tcW w:w="567" w:type="dxa"/>
            <w:vAlign w:val="center"/>
          </w:tcPr>
          <w:p>
            <w:pPr>
              <w:spacing w:line="240" w:lineRule="exact"/>
              <w:jc w:val="center"/>
              <w:rPr>
                <w:rFonts w:eastAsia="汉仪书宋二简"/>
                <w:sz w:val="18"/>
                <w:szCs w:val="18"/>
              </w:rPr>
            </w:pPr>
          </w:p>
        </w:tc>
        <w:tc>
          <w:tcPr>
            <w:tcW w:w="567" w:type="dxa"/>
            <w:vAlign w:val="center"/>
          </w:tcPr>
          <w:p>
            <w:pPr>
              <w:spacing w:line="240" w:lineRule="exact"/>
              <w:jc w:val="center"/>
              <w:rPr>
                <w:rFonts w:eastAsia="汉仪书宋二简"/>
                <w:sz w:val="18"/>
                <w:szCs w:val="18"/>
              </w:rPr>
            </w:pPr>
          </w:p>
        </w:tc>
        <w:tc>
          <w:tcPr>
            <w:tcW w:w="709" w:type="dxa"/>
            <w:vAlign w:val="center"/>
          </w:tcPr>
          <w:p>
            <w:pPr>
              <w:spacing w:line="240" w:lineRule="exact"/>
              <w:jc w:val="center"/>
              <w:rPr>
                <w:rFonts w:eastAsia="汉仪书宋二简"/>
                <w:sz w:val="18"/>
                <w:szCs w:val="18"/>
              </w:rPr>
            </w:pPr>
          </w:p>
        </w:tc>
        <w:tc>
          <w:tcPr>
            <w:tcW w:w="709" w:type="dxa"/>
            <w:vAlign w:val="center"/>
          </w:tcPr>
          <w:p>
            <w:pPr>
              <w:spacing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072" w:type="dxa"/>
            <w:vAlign w:val="center"/>
          </w:tcPr>
          <w:p>
            <w:pPr>
              <w:spacing w:line="200" w:lineRule="exact"/>
              <w:jc w:val="center"/>
              <w:rPr>
                <w:rFonts w:eastAsia="汉仪书宋二简"/>
                <w:sz w:val="18"/>
                <w:szCs w:val="18"/>
              </w:rPr>
            </w:pPr>
          </w:p>
        </w:tc>
        <w:tc>
          <w:tcPr>
            <w:tcW w:w="1404" w:type="dxa"/>
            <w:vAlign w:val="center"/>
          </w:tcPr>
          <w:p>
            <w:pPr>
              <w:spacing w:line="220" w:lineRule="exact"/>
              <w:jc w:val="center"/>
              <w:rPr>
                <w:rFonts w:eastAsia="汉仪书宋二简" w:cs="汉仪书宋二简"/>
                <w:sz w:val="18"/>
                <w:szCs w:val="18"/>
              </w:rPr>
            </w:pPr>
            <w:r>
              <w:rPr>
                <w:rFonts w:hint="eastAsia" w:eastAsia="汉仪书宋二简" w:cs="汉仪书宋二简"/>
                <w:sz w:val="18"/>
                <w:szCs w:val="18"/>
              </w:rPr>
              <w:t>高等数学</w:t>
            </w:r>
          </w:p>
          <w:p>
            <w:pPr>
              <w:spacing w:line="220" w:lineRule="exact"/>
              <w:jc w:val="center"/>
              <w:rPr>
                <w:rFonts w:eastAsia="汉仪书宋二简"/>
                <w:sz w:val="18"/>
                <w:szCs w:val="18"/>
              </w:rPr>
            </w:pPr>
            <w:r>
              <w:rPr>
                <w:rFonts w:eastAsia="汉仪书宋二简"/>
                <w:sz w:val="18"/>
                <w:szCs w:val="18"/>
              </w:rPr>
              <w:t>Advanced Mathematics</w:t>
            </w:r>
          </w:p>
        </w:tc>
        <w:tc>
          <w:tcPr>
            <w:tcW w:w="708" w:type="dxa"/>
            <w:vAlign w:val="center"/>
          </w:tcPr>
          <w:p>
            <w:pPr>
              <w:spacing w:line="240" w:lineRule="exact"/>
              <w:jc w:val="center"/>
              <w:rPr>
                <w:sz w:val="18"/>
                <w:szCs w:val="18"/>
              </w:rPr>
            </w:pPr>
            <w:r>
              <w:rPr>
                <w:sz w:val="18"/>
                <w:szCs w:val="18"/>
              </w:rPr>
              <w:t>112</w:t>
            </w:r>
          </w:p>
        </w:tc>
        <w:tc>
          <w:tcPr>
            <w:tcW w:w="993" w:type="dxa"/>
            <w:vAlign w:val="center"/>
          </w:tcPr>
          <w:p>
            <w:pPr>
              <w:spacing w:line="240" w:lineRule="exact"/>
              <w:jc w:val="center"/>
              <w:rPr>
                <w:sz w:val="18"/>
                <w:szCs w:val="18"/>
              </w:rPr>
            </w:pPr>
          </w:p>
        </w:tc>
        <w:tc>
          <w:tcPr>
            <w:tcW w:w="850" w:type="dxa"/>
            <w:vAlign w:val="center"/>
          </w:tcPr>
          <w:p>
            <w:pPr>
              <w:spacing w:line="240" w:lineRule="exact"/>
              <w:jc w:val="center"/>
              <w:rPr>
                <w:sz w:val="18"/>
                <w:szCs w:val="18"/>
              </w:rPr>
            </w:pPr>
            <w:r>
              <w:rPr>
                <w:sz w:val="18"/>
                <w:szCs w:val="18"/>
              </w:rPr>
              <w:t>7</w:t>
            </w:r>
          </w:p>
        </w:tc>
        <w:tc>
          <w:tcPr>
            <w:tcW w:w="581" w:type="dxa"/>
            <w:vAlign w:val="center"/>
          </w:tcPr>
          <w:p>
            <w:pPr>
              <w:spacing w:line="240" w:lineRule="exact"/>
              <w:ind w:left="-105" w:leftChars="-50" w:right="-105" w:rightChars="-50"/>
              <w:jc w:val="center"/>
              <w:rPr>
                <w:sz w:val="18"/>
                <w:szCs w:val="18"/>
              </w:rPr>
            </w:pPr>
          </w:p>
        </w:tc>
        <w:tc>
          <w:tcPr>
            <w:tcW w:w="709" w:type="dxa"/>
            <w:vAlign w:val="center"/>
          </w:tcPr>
          <w:p>
            <w:pPr>
              <w:spacing w:line="240" w:lineRule="exact"/>
              <w:ind w:right="-61" w:rightChars="-29"/>
              <w:jc w:val="center"/>
              <w:rPr>
                <w:sz w:val="18"/>
                <w:szCs w:val="18"/>
              </w:rPr>
            </w:pPr>
            <w:r>
              <w:rPr>
                <w:sz w:val="18"/>
                <w:szCs w:val="18"/>
              </w:rPr>
              <w:t>4/64</w:t>
            </w:r>
          </w:p>
          <w:p>
            <w:pPr>
              <w:spacing w:line="240" w:lineRule="exact"/>
              <w:jc w:val="center"/>
              <w:rPr>
                <w:sz w:val="18"/>
                <w:szCs w:val="18"/>
              </w:rPr>
            </w:pPr>
            <w:r>
              <w:rPr>
                <w:sz w:val="18"/>
                <w:szCs w:val="18"/>
              </w:rPr>
              <w:t>4.0</w:t>
            </w:r>
          </w:p>
        </w:tc>
        <w:tc>
          <w:tcPr>
            <w:tcW w:w="708" w:type="dxa"/>
            <w:vAlign w:val="center"/>
          </w:tcPr>
          <w:p>
            <w:pPr>
              <w:spacing w:line="240" w:lineRule="exact"/>
              <w:ind w:right="-61" w:rightChars="-29"/>
              <w:jc w:val="center"/>
              <w:rPr>
                <w:sz w:val="18"/>
                <w:szCs w:val="18"/>
              </w:rPr>
            </w:pPr>
            <w:r>
              <w:rPr>
                <w:sz w:val="18"/>
                <w:szCs w:val="18"/>
              </w:rPr>
              <w:t>3/48</w:t>
            </w:r>
          </w:p>
          <w:p>
            <w:pPr>
              <w:spacing w:line="240" w:lineRule="exact"/>
              <w:jc w:val="center"/>
              <w:rPr>
                <w:sz w:val="18"/>
                <w:szCs w:val="18"/>
              </w:rPr>
            </w:pPr>
            <w:r>
              <w:rPr>
                <w:sz w:val="18"/>
                <w:szCs w:val="18"/>
              </w:rPr>
              <w:t>3.0</w:t>
            </w:r>
          </w:p>
        </w:tc>
        <w:tc>
          <w:tcPr>
            <w:tcW w:w="567" w:type="dxa"/>
            <w:vAlign w:val="center"/>
          </w:tcPr>
          <w:p>
            <w:pPr>
              <w:spacing w:line="240" w:lineRule="exact"/>
              <w:jc w:val="center"/>
              <w:rPr>
                <w:sz w:val="18"/>
                <w:szCs w:val="18"/>
              </w:rPr>
            </w:pPr>
          </w:p>
        </w:tc>
        <w:tc>
          <w:tcPr>
            <w:tcW w:w="567" w:type="dxa"/>
            <w:vAlign w:val="center"/>
          </w:tcPr>
          <w:p>
            <w:pPr>
              <w:spacing w:line="240" w:lineRule="exact"/>
              <w:jc w:val="center"/>
              <w:rPr>
                <w:rFonts w:eastAsia="汉仪书宋二简"/>
                <w:sz w:val="18"/>
                <w:szCs w:val="18"/>
              </w:rPr>
            </w:pPr>
          </w:p>
        </w:tc>
        <w:tc>
          <w:tcPr>
            <w:tcW w:w="567" w:type="dxa"/>
            <w:vAlign w:val="center"/>
          </w:tcPr>
          <w:p>
            <w:pPr>
              <w:spacing w:line="240" w:lineRule="exact"/>
              <w:jc w:val="center"/>
              <w:rPr>
                <w:rFonts w:eastAsia="汉仪书宋二简"/>
                <w:sz w:val="18"/>
                <w:szCs w:val="18"/>
              </w:rPr>
            </w:pPr>
          </w:p>
        </w:tc>
        <w:tc>
          <w:tcPr>
            <w:tcW w:w="709" w:type="dxa"/>
            <w:vAlign w:val="center"/>
          </w:tcPr>
          <w:p>
            <w:pPr>
              <w:spacing w:line="240" w:lineRule="exact"/>
              <w:jc w:val="center"/>
              <w:rPr>
                <w:rFonts w:eastAsia="汉仪书宋二简"/>
                <w:sz w:val="18"/>
                <w:szCs w:val="18"/>
              </w:rPr>
            </w:pPr>
          </w:p>
        </w:tc>
        <w:tc>
          <w:tcPr>
            <w:tcW w:w="709" w:type="dxa"/>
            <w:vAlign w:val="center"/>
          </w:tcPr>
          <w:p>
            <w:pPr>
              <w:spacing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072" w:type="dxa"/>
            <w:vAlign w:val="center"/>
          </w:tcPr>
          <w:p>
            <w:pPr>
              <w:jc w:val="center"/>
              <w:rPr>
                <w:rFonts w:eastAsia="汉仪书宋二简"/>
                <w:sz w:val="18"/>
                <w:szCs w:val="18"/>
              </w:rPr>
            </w:pPr>
            <w:r>
              <w:rPr>
                <w:rFonts w:hint="eastAsia" w:eastAsia="汉仪书宋二简"/>
                <w:sz w:val="18"/>
                <w:szCs w:val="18"/>
              </w:rPr>
              <w:t>50030041</w:t>
            </w:r>
          </w:p>
        </w:tc>
        <w:tc>
          <w:tcPr>
            <w:tcW w:w="1404" w:type="dxa"/>
            <w:vAlign w:val="center"/>
          </w:tcPr>
          <w:p>
            <w:pPr>
              <w:spacing w:line="220" w:lineRule="exact"/>
              <w:jc w:val="center"/>
              <w:rPr>
                <w:rFonts w:eastAsia="汉仪书宋二简" w:cs="汉仪书宋二简"/>
                <w:sz w:val="18"/>
                <w:szCs w:val="18"/>
              </w:rPr>
            </w:pPr>
            <w:r>
              <w:rPr>
                <w:rFonts w:hint="eastAsia" w:eastAsia="汉仪书宋二简" w:cs="汉仪书宋二简"/>
                <w:sz w:val="18"/>
                <w:szCs w:val="18"/>
              </w:rPr>
              <w:t>线性代数</w:t>
            </w:r>
          </w:p>
          <w:p>
            <w:pPr>
              <w:spacing w:line="220" w:lineRule="exact"/>
              <w:jc w:val="center"/>
              <w:rPr>
                <w:rFonts w:eastAsia="汉仪书宋二简"/>
                <w:sz w:val="18"/>
                <w:szCs w:val="18"/>
              </w:rPr>
            </w:pPr>
            <w:r>
              <w:rPr>
                <w:rFonts w:eastAsia="汉仪书宋二简"/>
                <w:sz w:val="18"/>
                <w:szCs w:val="18"/>
              </w:rPr>
              <w:t>Linear Algebra</w:t>
            </w:r>
          </w:p>
        </w:tc>
        <w:tc>
          <w:tcPr>
            <w:tcW w:w="708" w:type="dxa"/>
            <w:vAlign w:val="center"/>
          </w:tcPr>
          <w:p>
            <w:pPr>
              <w:spacing w:line="240" w:lineRule="exact"/>
              <w:jc w:val="center"/>
              <w:rPr>
                <w:rFonts w:eastAsia="汉仪书宋二简"/>
                <w:sz w:val="18"/>
                <w:szCs w:val="18"/>
              </w:rPr>
            </w:pPr>
            <w:r>
              <w:rPr>
                <w:rFonts w:eastAsia="汉仪书宋二简"/>
                <w:sz w:val="18"/>
                <w:szCs w:val="18"/>
              </w:rPr>
              <w:t>32</w:t>
            </w:r>
          </w:p>
        </w:tc>
        <w:tc>
          <w:tcPr>
            <w:tcW w:w="993" w:type="dxa"/>
            <w:vAlign w:val="center"/>
          </w:tcPr>
          <w:p>
            <w:pPr>
              <w:spacing w:line="240" w:lineRule="exact"/>
              <w:jc w:val="center"/>
              <w:rPr>
                <w:rFonts w:eastAsia="汉仪书宋二简"/>
                <w:sz w:val="18"/>
                <w:szCs w:val="18"/>
              </w:rPr>
            </w:pPr>
          </w:p>
        </w:tc>
        <w:tc>
          <w:tcPr>
            <w:tcW w:w="850" w:type="dxa"/>
            <w:vAlign w:val="center"/>
          </w:tcPr>
          <w:p>
            <w:pPr>
              <w:spacing w:line="240" w:lineRule="exact"/>
              <w:jc w:val="center"/>
              <w:rPr>
                <w:rFonts w:eastAsia="汉仪书宋二简"/>
                <w:sz w:val="18"/>
                <w:szCs w:val="18"/>
              </w:rPr>
            </w:pPr>
            <w:r>
              <w:rPr>
                <w:rFonts w:eastAsia="汉仪书宋二简"/>
                <w:sz w:val="18"/>
                <w:szCs w:val="18"/>
              </w:rPr>
              <w:t>2</w:t>
            </w:r>
          </w:p>
        </w:tc>
        <w:tc>
          <w:tcPr>
            <w:tcW w:w="581" w:type="dxa"/>
            <w:vAlign w:val="center"/>
          </w:tcPr>
          <w:p>
            <w:pPr>
              <w:spacing w:line="240" w:lineRule="exact"/>
              <w:jc w:val="center"/>
              <w:rPr>
                <w:rFonts w:eastAsia="汉仪书宋二简"/>
                <w:sz w:val="18"/>
                <w:szCs w:val="18"/>
              </w:rPr>
            </w:pPr>
          </w:p>
        </w:tc>
        <w:tc>
          <w:tcPr>
            <w:tcW w:w="709" w:type="dxa"/>
            <w:vAlign w:val="center"/>
          </w:tcPr>
          <w:p>
            <w:pPr>
              <w:spacing w:line="240" w:lineRule="exact"/>
              <w:jc w:val="center"/>
              <w:rPr>
                <w:rFonts w:eastAsia="汉仪书宋二简"/>
                <w:sz w:val="18"/>
                <w:szCs w:val="18"/>
              </w:rPr>
            </w:pPr>
          </w:p>
        </w:tc>
        <w:tc>
          <w:tcPr>
            <w:tcW w:w="708" w:type="dxa"/>
            <w:vAlign w:val="center"/>
          </w:tcPr>
          <w:p>
            <w:pPr>
              <w:spacing w:line="240" w:lineRule="exact"/>
              <w:jc w:val="center"/>
              <w:rPr>
                <w:rFonts w:eastAsia="汉仪书宋二简"/>
                <w:sz w:val="18"/>
                <w:szCs w:val="18"/>
              </w:rPr>
            </w:pPr>
          </w:p>
        </w:tc>
        <w:tc>
          <w:tcPr>
            <w:tcW w:w="567" w:type="dxa"/>
            <w:vAlign w:val="center"/>
          </w:tcPr>
          <w:p>
            <w:pPr>
              <w:spacing w:line="240" w:lineRule="exact"/>
              <w:jc w:val="center"/>
              <w:rPr>
                <w:rFonts w:eastAsia="汉仪书宋二简"/>
                <w:sz w:val="18"/>
                <w:szCs w:val="18"/>
              </w:rPr>
            </w:pPr>
            <w:r>
              <w:rPr>
                <w:rFonts w:eastAsia="汉仪书宋二简"/>
                <w:sz w:val="18"/>
                <w:szCs w:val="18"/>
              </w:rPr>
              <w:t>4</w:t>
            </w:r>
          </w:p>
        </w:tc>
        <w:tc>
          <w:tcPr>
            <w:tcW w:w="567" w:type="dxa"/>
            <w:vAlign w:val="center"/>
          </w:tcPr>
          <w:p>
            <w:pPr>
              <w:spacing w:line="240" w:lineRule="exact"/>
              <w:jc w:val="center"/>
              <w:rPr>
                <w:rFonts w:eastAsia="汉仪书宋二简"/>
                <w:sz w:val="18"/>
                <w:szCs w:val="18"/>
              </w:rPr>
            </w:pPr>
          </w:p>
        </w:tc>
        <w:tc>
          <w:tcPr>
            <w:tcW w:w="567" w:type="dxa"/>
            <w:vAlign w:val="center"/>
          </w:tcPr>
          <w:p>
            <w:pPr>
              <w:spacing w:line="240" w:lineRule="exact"/>
              <w:jc w:val="center"/>
              <w:rPr>
                <w:rFonts w:eastAsia="汉仪书宋二简"/>
                <w:sz w:val="18"/>
                <w:szCs w:val="18"/>
              </w:rPr>
            </w:pPr>
          </w:p>
        </w:tc>
        <w:tc>
          <w:tcPr>
            <w:tcW w:w="709" w:type="dxa"/>
            <w:vAlign w:val="center"/>
          </w:tcPr>
          <w:p>
            <w:pPr>
              <w:spacing w:line="240" w:lineRule="exact"/>
              <w:jc w:val="center"/>
              <w:rPr>
                <w:rFonts w:eastAsia="汉仪书宋二简"/>
                <w:sz w:val="18"/>
                <w:szCs w:val="18"/>
              </w:rPr>
            </w:pPr>
          </w:p>
        </w:tc>
        <w:tc>
          <w:tcPr>
            <w:tcW w:w="709" w:type="dxa"/>
            <w:vAlign w:val="center"/>
          </w:tcPr>
          <w:p>
            <w:pPr>
              <w:spacing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072" w:type="dxa"/>
            <w:vAlign w:val="center"/>
          </w:tcPr>
          <w:p>
            <w:pPr>
              <w:spacing w:line="200" w:lineRule="exact"/>
              <w:jc w:val="center"/>
              <w:rPr>
                <w:rFonts w:eastAsia="汉仪书宋二简"/>
                <w:sz w:val="18"/>
                <w:szCs w:val="18"/>
              </w:rPr>
            </w:pPr>
          </w:p>
        </w:tc>
        <w:tc>
          <w:tcPr>
            <w:tcW w:w="1404" w:type="dxa"/>
            <w:vAlign w:val="center"/>
          </w:tcPr>
          <w:p>
            <w:pPr>
              <w:spacing w:line="220" w:lineRule="exact"/>
              <w:jc w:val="center"/>
              <w:rPr>
                <w:rFonts w:eastAsia="汉仪书宋二简" w:cs="汉仪书宋二简"/>
                <w:sz w:val="18"/>
                <w:szCs w:val="18"/>
              </w:rPr>
            </w:pPr>
            <w:r>
              <w:rPr>
                <w:rFonts w:hint="eastAsia" w:eastAsia="汉仪书宋二简" w:cs="汉仪书宋二简"/>
                <w:sz w:val="18"/>
                <w:szCs w:val="18"/>
              </w:rPr>
              <w:t>大学物理</w:t>
            </w:r>
          </w:p>
          <w:p>
            <w:pPr>
              <w:spacing w:line="220" w:lineRule="exact"/>
              <w:jc w:val="center"/>
              <w:rPr>
                <w:rFonts w:eastAsia="汉仪书宋二简"/>
                <w:sz w:val="18"/>
                <w:szCs w:val="18"/>
              </w:rPr>
            </w:pPr>
            <w:r>
              <w:rPr>
                <w:rFonts w:eastAsia="汉仪书宋二简"/>
                <w:sz w:val="18"/>
                <w:szCs w:val="18"/>
              </w:rPr>
              <w:t>Physics</w:t>
            </w:r>
          </w:p>
        </w:tc>
        <w:tc>
          <w:tcPr>
            <w:tcW w:w="708" w:type="dxa"/>
            <w:vAlign w:val="center"/>
          </w:tcPr>
          <w:p>
            <w:pPr>
              <w:spacing w:line="240" w:lineRule="exact"/>
              <w:jc w:val="center"/>
              <w:rPr>
                <w:rFonts w:eastAsia="汉仪书宋二简"/>
                <w:sz w:val="18"/>
                <w:szCs w:val="18"/>
              </w:rPr>
            </w:pPr>
            <w:r>
              <w:rPr>
                <w:rFonts w:eastAsia="汉仪书宋二简"/>
                <w:sz w:val="18"/>
                <w:szCs w:val="18"/>
              </w:rPr>
              <w:t>80</w:t>
            </w:r>
          </w:p>
        </w:tc>
        <w:tc>
          <w:tcPr>
            <w:tcW w:w="993" w:type="dxa"/>
            <w:vAlign w:val="center"/>
          </w:tcPr>
          <w:p>
            <w:pPr>
              <w:spacing w:line="240" w:lineRule="exact"/>
              <w:jc w:val="center"/>
              <w:rPr>
                <w:rFonts w:eastAsia="汉仪书宋二简"/>
                <w:sz w:val="18"/>
                <w:szCs w:val="18"/>
              </w:rPr>
            </w:pPr>
          </w:p>
        </w:tc>
        <w:tc>
          <w:tcPr>
            <w:tcW w:w="850" w:type="dxa"/>
            <w:vAlign w:val="center"/>
          </w:tcPr>
          <w:p>
            <w:pPr>
              <w:spacing w:line="240" w:lineRule="exact"/>
              <w:jc w:val="center"/>
              <w:rPr>
                <w:rFonts w:eastAsia="汉仪书宋二简"/>
                <w:sz w:val="18"/>
                <w:szCs w:val="18"/>
              </w:rPr>
            </w:pPr>
            <w:r>
              <w:rPr>
                <w:rFonts w:eastAsia="汉仪书宋二简"/>
                <w:sz w:val="18"/>
                <w:szCs w:val="18"/>
              </w:rPr>
              <w:t>5</w:t>
            </w:r>
          </w:p>
        </w:tc>
        <w:tc>
          <w:tcPr>
            <w:tcW w:w="581" w:type="dxa"/>
            <w:vAlign w:val="center"/>
          </w:tcPr>
          <w:p>
            <w:pPr>
              <w:spacing w:line="240" w:lineRule="exact"/>
              <w:jc w:val="center"/>
              <w:rPr>
                <w:rFonts w:eastAsia="汉仪书宋二简"/>
                <w:sz w:val="18"/>
                <w:szCs w:val="18"/>
              </w:rPr>
            </w:pPr>
          </w:p>
        </w:tc>
        <w:tc>
          <w:tcPr>
            <w:tcW w:w="709" w:type="dxa"/>
            <w:vAlign w:val="center"/>
          </w:tcPr>
          <w:p>
            <w:pPr>
              <w:spacing w:line="240" w:lineRule="exact"/>
              <w:jc w:val="center"/>
              <w:rPr>
                <w:rFonts w:eastAsia="汉仪书宋二简"/>
                <w:sz w:val="18"/>
                <w:szCs w:val="18"/>
              </w:rPr>
            </w:pPr>
            <w:r>
              <w:rPr>
                <w:rFonts w:eastAsia="汉仪书宋二简"/>
                <w:sz w:val="18"/>
                <w:szCs w:val="18"/>
              </w:rPr>
              <w:t>4/40</w:t>
            </w:r>
          </w:p>
          <w:p>
            <w:pPr>
              <w:spacing w:line="240" w:lineRule="exact"/>
              <w:jc w:val="center"/>
              <w:rPr>
                <w:rFonts w:eastAsia="汉仪书宋二简"/>
                <w:sz w:val="18"/>
                <w:szCs w:val="18"/>
              </w:rPr>
            </w:pPr>
            <w:r>
              <w:rPr>
                <w:rFonts w:eastAsia="汉仪书宋二简"/>
                <w:sz w:val="18"/>
                <w:szCs w:val="18"/>
              </w:rPr>
              <w:t>2.5</w:t>
            </w:r>
          </w:p>
        </w:tc>
        <w:tc>
          <w:tcPr>
            <w:tcW w:w="708" w:type="dxa"/>
            <w:vAlign w:val="center"/>
          </w:tcPr>
          <w:p>
            <w:pPr>
              <w:spacing w:line="240" w:lineRule="exact"/>
              <w:jc w:val="center"/>
              <w:rPr>
                <w:rFonts w:eastAsia="汉仪书宋二简"/>
                <w:sz w:val="18"/>
                <w:szCs w:val="18"/>
              </w:rPr>
            </w:pPr>
            <w:r>
              <w:rPr>
                <w:rFonts w:eastAsia="汉仪书宋二简"/>
                <w:sz w:val="18"/>
                <w:szCs w:val="18"/>
              </w:rPr>
              <w:t>4/40</w:t>
            </w:r>
          </w:p>
          <w:p>
            <w:pPr>
              <w:spacing w:line="240" w:lineRule="exact"/>
              <w:jc w:val="center"/>
              <w:rPr>
                <w:rFonts w:eastAsia="汉仪书宋二简"/>
                <w:sz w:val="18"/>
                <w:szCs w:val="18"/>
              </w:rPr>
            </w:pPr>
            <w:r>
              <w:rPr>
                <w:rFonts w:eastAsia="汉仪书宋二简"/>
                <w:sz w:val="18"/>
                <w:szCs w:val="18"/>
              </w:rPr>
              <w:t>2.5</w:t>
            </w:r>
          </w:p>
        </w:tc>
        <w:tc>
          <w:tcPr>
            <w:tcW w:w="567" w:type="dxa"/>
            <w:vAlign w:val="center"/>
          </w:tcPr>
          <w:p>
            <w:pPr>
              <w:spacing w:line="240" w:lineRule="exact"/>
              <w:jc w:val="center"/>
              <w:rPr>
                <w:rFonts w:eastAsia="汉仪书宋二简"/>
                <w:sz w:val="18"/>
                <w:szCs w:val="18"/>
              </w:rPr>
            </w:pPr>
          </w:p>
        </w:tc>
        <w:tc>
          <w:tcPr>
            <w:tcW w:w="567" w:type="dxa"/>
            <w:vAlign w:val="center"/>
          </w:tcPr>
          <w:p>
            <w:pPr>
              <w:spacing w:line="240" w:lineRule="exact"/>
              <w:jc w:val="center"/>
              <w:rPr>
                <w:rFonts w:eastAsia="汉仪书宋二简"/>
                <w:sz w:val="18"/>
                <w:szCs w:val="18"/>
              </w:rPr>
            </w:pPr>
          </w:p>
        </w:tc>
        <w:tc>
          <w:tcPr>
            <w:tcW w:w="567" w:type="dxa"/>
            <w:vAlign w:val="center"/>
          </w:tcPr>
          <w:p>
            <w:pPr>
              <w:spacing w:line="240" w:lineRule="exact"/>
              <w:jc w:val="center"/>
              <w:rPr>
                <w:rFonts w:eastAsia="汉仪书宋二简"/>
                <w:sz w:val="18"/>
                <w:szCs w:val="18"/>
              </w:rPr>
            </w:pPr>
          </w:p>
        </w:tc>
        <w:tc>
          <w:tcPr>
            <w:tcW w:w="709" w:type="dxa"/>
            <w:vAlign w:val="center"/>
          </w:tcPr>
          <w:p>
            <w:pPr>
              <w:spacing w:line="240" w:lineRule="exact"/>
              <w:jc w:val="center"/>
              <w:rPr>
                <w:rFonts w:eastAsia="汉仪书宋二简"/>
                <w:sz w:val="18"/>
                <w:szCs w:val="18"/>
              </w:rPr>
            </w:pPr>
          </w:p>
        </w:tc>
        <w:tc>
          <w:tcPr>
            <w:tcW w:w="709" w:type="dxa"/>
            <w:vAlign w:val="center"/>
          </w:tcPr>
          <w:p>
            <w:pPr>
              <w:spacing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1072" w:type="dxa"/>
            <w:vAlign w:val="center"/>
          </w:tcPr>
          <w:p>
            <w:pPr>
              <w:spacing w:line="200" w:lineRule="exact"/>
              <w:jc w:val="center"/>
              <w:rPr>
                <w:rFonts w:eastAsia="汉仪书宋二简"/>
                <w:sz w:val="18"/>
                <w:szCs w:val="18"/>
              </w:rPr>
            </w:pPr>
          </w:p>
        </w:tc>
        <w:tc>
          <w:tcPr>
            <w:tcW w:w="1404" w:type="dxa"/>
            <w:vAlign w:val="center"/>
          </w:tcPr>
          <w:p>
            <w:pPr>
              <w:spacing w:line="220" w:lineRule="exact"/>
              <w:jc w:val="center"/>
              <w:rPr>
                <w:rFonts w:eastAsia="汉仪书宋二简" w:cs="汉仪书宋二简"/>
                <w:sz w:val="18"/>
                <w:szCs w:val="18"/>
              </w:rPr>
            </w:pPr>
            <w:r>
              <w:rPr>
                <w:rFonts w:hint="eastAsia" w:eastAsia="汉仪书宋二简" w:cs="汉仪书宋二简"/>
                <w:sz w:val="18"/>
                <w:szCs w:val="18"/>
              </w:rPr>
              <w:t>大学物理实验</w:t>
            </w:r>
          </w:p>
          <w:p>
            <w:pPr>
              <w:spacing w:line="220" w:lineRule="exact"/>
              <w:jc w:val="center"/>
              <w:rPr>
                <w:rFonts w:eastAsia="汉仪书宋二简"/>
                <w:sz w:val="18"/>
                <w:szCs w:val="18"/>
              </w:rPr>
            </w:pPr>
            <w:r>
              <w:rPr>
                <w:rFonts w:eastAsia="汉仪书宋二简"/>
                <w:sz w:val="18"/>
                <w:szCs w:val="18"/>
              </w:rPr>
              <w:t>Physics Experiments</w:t>
            </w:r>
          </w:p>
        </w:tc>
        <w:tc>
          <w:tcPr>
            <w:tcW w:w="708" w:type="dxa"/>
            <w:vAlign w:val="center"/>
          </w:tcPr>
          <w:p>
            <w:pPr>
              <w:spacing w:line="240" w:lineRule="exact"/>
              <w:jc w:val="center"/>
              <w:rPr>
                <w:rFonts w:eastAsia="汉仪书宋二简"/>
                <w:sz w:val="18"/>
                <w:szCs w:val="18"/>
              </w:rPr>
            </w:pPr>
            <w:r>
              <w:rPr>
                <w:rFonts w:eastAsia="汉仪书宋二简"/>
                <w:sz w:val="18"/>
                <w:szCs w:val="18"/>
              </w:rPr>
              <w:t>40</w:t>
            </w:r>
          </w:p>
        </w:tc>
        <w:tc>
          <w:tcPr>
            <w:tcW w:w="993" w:type="dxa"/>
            <w:vAlign w:val="center"/>
          </w:tcPr>
          <w:p>
            <w:pPr>
              <w:spacing w:line="240" w:lineRule="exact"/>
              <w:jc w:val="center"/>
              <w:rPr>
                <w:rFonts w:eastAsia="汉仪书宋二简"/>
                <w:sz w:val="18"/>
                <w:szCs w:val="18"/>
              </w:rPr>
            </w:pPr>
          </w:p>
        </w:tc>
        <w:tc>
          <w:tcPr>
            <w:tcW w:w="850" w:type="dxa"/>
            <w:vAlign w:val="center"/>
          </w:tcPr>
          <w:p>
            <w:pPr>
              <w:spacing w:line="240" w:lineRule="exact"/>
              <w:jc w:val="center"/>
              <w:rPr>
                <w:rFonts w:eastAsia="汉仪书宋二简"/>
                <w:sz w:val="18"/>
                <w:szCs w:val="18"/>
              </w:rPr>
            </w:pPr>
            <w:r>
              <w:rPr>
                <w:rFonts w:eastAsia="汉仪书宋二简"/>
                <w:sz w:val="18"/>
                <w:szCs w:val="18"/>
              </w:rPr>
              <w:t>2</w:t>
            </w:r>
          </w:p>
        </w:tc>
        <w:tc>
          <w:tcPr>
            <w:tcW w:w="581" w:type="dxa"/>
            <w:vAlign w:val="center"/>
          </w:tcPr>
          <w:p>
            <w:pPr>
              <w:spacing w:line="240" w:lineRule="exact"/>
              <w:jc w:val="center"/>
              <w:rPr>
                <w:rFonts w:eastAsia="汉仪书宋二简"/>
                <w:sz w:val="18"/>
                <w:szCs w:val="18"/>
              </w:rPr>
            </w:pPr>
          </w:p>
        </w:tc>
        <w:tc>
          <w:tcPr>
            <w:tcW w:w="709" w:type="dxa"/>
            <w:vAlign w:val="center"/>
          </w:tcPr>
          <w:p>
            <w:pPr>
              <w:spacing w:line="240" w:lineRule="exact"/>
              <w:ind w:right="-61" w:rightChars="-29"/>
              <w:jc w:val="center"/>
              <w:rPr>
                <w:sz w:val="18"/>
                <w:szCs w:val="18"/>
              </w:rPr>
            </w:pPr>
            <w:r>
              <w:rPr>
                <w:sz w:val="18"/>
                <w:szCs w:val="18"/>
              </w:rPr>
              <w:t>2/20</w:t>
            </w:r>
          </w:p>
          <w:p>
            <w:pPr>
              <w:spacing w:line="240" w:lineRule="exact"/>
              <w:jc w:val="center"/>
              <w:rPr>
                <w:rFonts w:eastAsia="汉仪书宋二简"/>
                <w:sz w:val="18"/>
                <w:szCs w:val="18"/>
              </w:rPr>
            </w:pPr>
            <w:r>
              <w:rPr>
                <w:sz w:val="18"/>
                <w:szCs w:val="18"/>
              </w:rPr>
              <w:t>1.0</w:t>
            </w:r>
          </w:p>
        </w:tc>
        <w:tc>
          <w:tcPr>
            <w:tcW w:w="708" w:type="dxa"/>
            <w:vAlign w:val="center"/>
          </w:tcPr>
          <w:p>
            <w:pPr>
              <w:spacing w:line="240" w:lineRule="exact"/>
              <w:ind w:right="-61" w:rightChars="-29"/>
              <w:jc w:val="center"/>
              <w:rPr>
                <w:sz w:val="18"/>
                <w:szCs w:val="18"/>
              </w:rPr>
            </w:pPr>
            <w:r>
              <w:rPr>
                <w:sz w:val="18"/>
                <w:szCs w:val="18"/>
              </w:rPr>
              <w:t>2/20</w:t>
            </w:r>
          </w:p>
          <w:p>
            <w:pPr>
              <w:spacing w:line="240" w:lineRule="exact"/>
              <w:jc w:val="center"/>
              <w:rPr>
                <w:rFonts w:eastAsia="汉仪书宋二简"/>
                <w:sz w:val="18"/>
                <w:szCs w:val="18"/>
              </w:rPr>
            </w:pPr>
            <w:r>
              <w:rPr>
                <w:sz w:val="18"/>
                <w:szCs w:val="18"/>
              </w:rPr>
              <w:t>1.0</w:t>
            </w:r>
          </w:p>
        </w:tc>
        <w:tc>
          <w:tcPr>
            <w:tcW w:w="567" w:type="dxa"/>
            <w:vAlign w:val="center"/>
          </w:tcPr>
          <w:p>
            <w:pPr>
              <w:spacing w:line="240" w:lineRule="exact"/>
              <w:jc w:val="center"/>
              <w:rPr>
                <w:rFonts w:eastAsia="汉仪书宋二简"/>
                <w:sz w:val="18"/>
                <w:szCs w:val="18"/>
              </w:rPr>
            </w:pPr>
          </w:p>
        </w:tc>
        <w:tc>
          <w:tcPr>
            <w:tcW w:w="567" w:type="dxa"/>
            <w:vAlign w:val="center"/>
          </w:tcPr>
          <w:p>
            <w:pPr>
              <w:spacing w:line="240" w:lineRule="exact"/>
              <w:jc w:val="center"/>
              <w:rPr>
                <w:rFonts w:eastAsia="汉仪书宋二简"/>
                <w:sz w:val="18"/>
                <w:szCs w:val="18"/>
              </w:rPr>
            </w:pPr>
          </w:p>
        </w:tc>
        <w:tc>
          <w:tcPr>
            <w:tcW w:w="567" w:type="dxa"/>
            <w:vAlign w:val="center"/>
          </w:tcPr>
          <w:p>
            <w:pPr>
              <w:spacing w:line="240" w:lineRule="exact"/>
              <w:jc w:val="center"/>
              <w:rPr>
                <w:rFonts w:eastAsia="汉仪书宋二简"/>
                <w:sz w:val="18"/>
                <w:szCs w:val="18"/>
              </w:rPr>
            </w:pPr>
          </w:p>
        </w:tc>
        <w:tc>
          <w:tcPr>
            <w:tcW w:w="709" w:type="dxa"/>
            <w:vAlign w:val="center"/>
          </w:tcPr>
          <w:p>
            <w:pPr>
              <w:spacing w:line="240" w:lineRule="exact"/>
              <w:jc w:val="center"/>
              <w:rPr>
                <w:rFonts w:eastAsia="汉仪书宋二简"/>
                <w:sz w:val="18"/>
                <w:szCs w:val="18"/>
              </w:rPr>
            </w:pPr>
          </w:p>
        </w:tc>
        <w:tc>
          <w:tcPr>
            <w:tcW w:w="709" w:type="dxa"/>
            <w:vAlign w:val="center"/>
          </w:tcPr>
          <w:p>
            <w:pPr>
              <w:spacing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 w:hRule="atLeast"/>
          <w:jc w:val="center"/>
        </w:trPr>
        <w:tc>
          <w:tcPr>
            <w:tcW w:w="1072" w:type="dxa"/>
            <w:vAlign w:val="center"/>
          </w:tcPr>
          <w:p>
            <w:pPr>
              <w:spacing w:line="200" w:lineRule="exact"/>
              <w:jc w:val="center"/>
              <w:rPr>
                <w:rFonts w:eastAsia="汉仪书宋二简"/>
                <w:sz w:val="18"/>
                <w:szCs w:val="18"/>
              </w:rPr>
            </w:pPr>
            <w:r>
              <w:rPr>
                <w:rFonts w:hint="eastAsia" w:eastAsia="汉仪书宋二简"/>
                <w:sz w:val="18"/>
                <w:szCs w:val="18"/>
              </w:rPr>
              <w:t>40170063</w:t>
            </w:r>
          </w:p>
        </w:tc>
        <w:tc>
          <w:tcPr>
            <w:tcW w:w="1404" w:type="dxa"/>
            <w:vAlign w:val="center"/>
          </w:tcPr>
          <w:p>
            <w:pPr>
              <w:spacing w:line="220" w:lineRule="exact"/>
              <w:jc w:val="center"/>
              <w:rPr>
                <w:rFonts w:eastAsia="汉仪书宋二简" w:cs="汉仪书宋二简"/>
                <w:kern w:val="0"/>
                <w:sz w:val="18"/>
                <w:szCs w:val="18"/>
              </w:rPr>
            </w:pPr>
            <w:r>
              <w:rPr>
                <w:rFonts w:hint="eastAsia" w:eastAsia="汉仪书宋二简" w:cs="汉仪书宋二简"/>
                <w:sz w:val="18"/>
                <w:szCs w:val="18"/>
              </w:rPr>
              <w:t>计算机基础与</w:t>
            </w:r>
            <w:r>
              <w:rPr>
                <w:rFonts w:hint="eastAsia" w:eastAsia="汉仪书宋二简" w:cs="汉仪书宋二简"/>
                <w:kern w:val="0"/>
                <w:sz w:val="18"/>
                <w:szCs w:val="18"/>
              </w:rPr>
              <w:t>程序设计语言</w:t>
            </w:r>
          </w:p>
          <w:p>
            <w:pPr>
              <w:spacing w:line="220" w:lineRule="exact"/>
              <w:jc w:val="center"/>
              <w:rPr>
                <w:rFonts w:eastAsia="汉仪书宋二简"/>
                <w:sz w:val="18"/>
                <w:szCs w:val="18"/>
              </w:rPr>
            </w:pPr>
            <w:r>
              <w:rPr>
                <w:rFonts w:eastAsia="汉仪书宋二简"/>
                <w:sz w:val="18"/>
                <w:szCs w:val="18"/>
              </w:rPr>
              <w:t>Computer Foundation and Programming Language</w:t>
            </w:r>
          </w:p>
        </w:tc>
        <w:tc>
          <w:tcPr>
            <w:tcW w:w="708" w:type="dxa"/>
            <w:vAlign w:val="center"/>
          </w:tcPr>
          <w:p>
            <w:pPr>
              <w:spacing w:line="240" w:lineRule="exact"/>
              <w:jc w:val="center"/>
              <w:rPr>
                <w:rFonts w:eastAsia="汉仪书宋二简"/>
                <w:sz w:val="18"/>
                <w:szCs w:val="18"/>
              </w:rPr>
            </w:pPr>
            <w:r>
              <w:rPr>
                <w:rFonts w:eastAsia="汉仪书宋二简"/>
                <w:sz w:val="18"/>
                <w:szCs w:val="18"/>
              </w:rPr>
              <w:t>48</w:t>
            </w:r>
          </w:p>
        </w:tc>
        <w:tc>
          <w:tcPr>
            <w:tcW w:w="993" w:type="dxa"/>
            <w:vAlign w:val="center"/>
          </w:tcPr>
          <w:p>
            <w:pPr>
              <w:spacing w:line="240" w:lineRule="exact"/>
              <w:jc w:val="center"/>
              <w:rPr>
                <w:rFonts w:eastAsia="汉仪书宋二简"/>
                <w:sz w:val="18"/>
                <w:szCs w:val="18"/>
              </w:rPr>
            </w:pPr>
            <w:r>
              <w:rPr>
                <w:rFonts w:eastAsia="汉仪书宋二简"/>
                <w:sz w:val="18"/>
                <w:szCs w:val="18"/>
              </w:rPr>
              <w:t>12</w:t>
            </w:r>
          </w:p>
        </w:tc>
        <w:tc>
          <w:tcPr>
            <w:tcW w:w="850" w:type="dxa"/>
            <w:vAlign w:val="center"/>
          </w:tcPr>
          <w:p>
            <w:pPr>
              <w:spacing w:line="240" w:lineRule="exact"/>
              <w:jc w:val="center"/>
              <w:rPr>
                <w:rFonts w:eastAsia="汉仪书宋二简"/>
                <w:sz w:val="18"/>
                <w:szCs w:val="18"/>
              </w:rPr>
            </w:pPr>
            <w:r>
              <w:rPr>
                <w:rFonts w:eastAsia="汉仪书宋二简"/>
                <w:sz w:val="18"/>
                <w:szCs w:val="18"/>
              </w:rPr>
              <w:t>3</w:t>
            </w:r>
          </w:p>
        </w:tc>
        <w:tc>
          <w:tcPr>
            <w:tcW w:w="581" w:type="dxa"/>
            <w:vAlign w:val="center"/>
          </w:tcPr>
          <w:p>
            <w:pPr>
              <w:spacing w:line="240" w:lineRule="exact"/>
              <w:jc w:val="center"/>
              <w:rPr>
                <w:rFonts w:eastAsia="汉仪书宋二简"/>
                <w:sz w:val="18"/>
                <w:szCs w:val="18"/>
              </w:rPr>
            </w:pPr>
          </w:p>
        </w:tc>
        <w:tc>
          <w:tcPr>
            <w:tcW w:w="709" w:type="dxa"/>
            <w:vAlign w:val="center"/>
          </w:tcPr>
          <w:p>
            <w:pPr>
              <w:spacing w:line="240" w:lineRule="exact"/>
              <w:jc w:val="center"/>
              <w:rPr>
                <w:rFonts w:eastAsia="汉仪书宋二简"/>
                <w:sz w:val="18"/>
                <w:szCs w:val="18"/>
              </w:rPr>
            </w:pPr>
          </w:p>
        </w:tc>
        <w:tc>
          <w:tcPr>
            <w:tcW w:w="708" w:type="dxa"/>
            <w:vAlign w:val="center"/>
          </w:tcPr>
          <w:p>
            <w:pPr>
              <w:spacing w:line="240" w:lineRule="exact"/>
              <w:jc w:val="center"/>
              <w:rPr>
                <w:rFonts w:eastAsia="汉仪书宋二简"/>
                <w:sz w:val="18"/>
                <w:szCs w:val="18"/>
              </w:rPr>
            </w:pPr>
            <w:r>
              <w:rPr>
                <w:rFonts w:eastAsia="汉仪书宋二简"/>
                <w:sz w:val="18"/>
                <w:szCs w:val="18"/>
              </w:rPr>
              <w:t>4</w:t>
            </w:r>
          </w:p>
        </w:tc>
        <w:tc>
          <w:tcPr>
            <w:tcW w:w="567" w:type="dxa"/>
            <w:vAlign w:val="center"/>
          </w:tcPr>
          <w:p>
            <w:pPr>
              <w:widowControl/>
              <w:spacing w:line="240" w:lineRule="exact"/>
              <w:jc w:val="center"/>
              <w:rPr>
                <w:kern w:val="0"/>
                <w:sz w:val="18"/>
                <w:szCs w:val="18"/>
              </w:rPr>
            </w:pPr>
          </w:p>
        </w:tc>
        <w:tc>
          <w:tcPr>
            <w:tcW w:w="567" w:type="dxa"/>
            <w:vAlign w:val="center"/>
          </w:tcPr>
          <w:p>
            <w:pPr>
              <w:widowControl/>
              <w:spacing w:line="240" w:lineRule="exact"/>
              <w:jc w:val="center"/>
              <w:rPr>
                <w:kern w:val="0"/>
                <w:sz w:val="18"/>
                <w:szCs w:val="18"/>
              </w:rPr>
            </w:pPr>
          </w:p>
        </w:tc>
        <w:tc>
          <w:tcPr>
            <w:tcW w:w="567" w:type="dxa"/>
            <w:vAlign w:val="center"/>
          </w:tcPr>
          <w:p>
            <w:pPr>
              <w:spacing w:line="240" w:lineRule="exact"/>
              <w:jc w:val="center"/>
              <w:rPr>
                <w:rFonts w:eastAsia="汉仪书宋二简"/>
                <w:sz w:val="18"/>
                <w:szCs w:val="18"/>
              </w:rPr>
            </w:pPr>
          </w:p>
        </w:tc>
        <w:tc>
          <w:tcPr>
            <w:tcW w:w="709" w:type="dxa"/>
            <w:vAlign w:val="center"/>
          </w:tcPr>
          <w:p>
            <w:pPr>
              <w:spacing w:line="240" w:lineRule="exact"/>
              <w:jc w:val="center"/>
              <w:rPr>
                <w:rFonts w:eastAsia="汉仪书宋二简"/>
                <w:sz w:val="18"/>
                <w:szCs w:val="18"/>
              </w:rPr>
            </w:pPr>
          </w:p>
        </w:tc>
        <w:tc>
          <w:tcPr>
            <w:tcW w:w="709" w:type="dxa"/>
            <w:vAlign w:val="center"/>
          </w:tcPr>
          <w:p>
            <w:pPr>
              <w:spacing w:line="240" w:lineRule="exact"/>
              <w:jc w:val="center"/>
              <w:rPr>
                <w:rFonts w:eastAsia="汉仪书宋二简"/>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072" w:type="dxa"/>
            <w:vAlign w:val="center"/>
          </w:tcPr>
          <w:p>
            <w:pPr>
              <w:spacing w:line="320" w:lineRule="exact"/>
              <w:jc w:val="center"/>
              <w:rPr>
                <w:rFonts w:eastAsia="汉仪书宋二简"/>
                <w:b/>
                <w:bCs/>
                <w:sz w:val="18"/>
                <w:szCs w:val="18"/>
              </w:rPr>
            </w:pPr>
            <w:r>
              <w:rPr>
                <w:rFonts w:eastAsia="汉仪书宋二简"/>
                <w:b/>
                <w:bCs/>
                <w:sz w:val="18"/>
                <w:szCs w:val="18"/>
              </w:rPr>
              <w:t>A</w:t>
            </w:r>
          </w:p>
        </w:tc>
        <w:tc>
          <w:tcPr>
            <w:tcW w:w="1404" w:type="dxa"/>
            <w:vAlign w:val="center"/>
          </w:tcPr>
          <w:p>
            <w:pPr>
              <w:spacing w:line="220" w:lineRule="exact"/>
              <w:jc w:val="center"/>
              <w:rPr>
                <w:rFonts w:eastAsia="汉仪书宋二简" w:cs="汉仪书宋二简"/>
                <w:b/>
                <w:bCs/>
                <w:sz w:val="18"/>
                <w:szCs w:val="18"/>
              </w:rPr>
            </w:pPr>
            <w:r>
              <w:rPr>
                <w:rFonts w:hint="eastAsia" w:eastAsia="汉仪书宋二简" w:cs="汉仪书宋二简"/>
                <w:b/>
                <w:bCs/>
                <w:sz w:val="18"/>
                <w:szCs w:val="18"/>
              </w:rPr>
              <w:t>应修小计</w:t>
            </w:r>
          </w:p>
          <w:p>
            <w:pPr>
              <w:spacing w:line="220" w:lineRule="exact"/>
              <w:jc w:val="center"/>
              <w:rPr>
                <w:rFonts w:eastAsia="汉仪书宋二简"/>
                <w:b/>
                <w:bCs/>
                <w:sz w:val="18"/>
                <w:szCs w:val="18"/>
              </w:rPr>
            </w:pPr>
            <w:r>
              <w:rPr>
                <w:rFonts w:eastAsia="汉仪书宋二简"/>
                <w:b/>
                <w:bCs/>
                <w:sz w:val="18"/>
                <w:szCs w:val="18"/>
              </w:rPr>
              <w:t>Subtotal</w:t>
            </w:r>
          </w:p>
        </w:tc>
        <w:tc>
          <w:tcPr>
            <w:tcW w:w="708" w:type="dxa"/>
            <w:vAlign w:val="center"/>
          </w:tcPr>
          <w:p>
            <w:pPr>
              <w:spacing w:line="240" w:lineRule="exact"/>
              <w:ind w:left="-105" w:leftChars="-50" w:right="-105" w:rightChars="-50"/>
              <w:jc w:val="center"/>
              <w:rPr>
                <w:rFonts w:hint="default" w:eastAsia="汉仪书宋二简"/>
                <w:sz w:val="18"/>
                <w:szCs w:val="18"/>
                <w:lang w:val="en-US" w:eastAsia="zh-CN"/>
              </w:rPr>
            </w:pPr>
            <w:r>
              <w:rPr>
                <w:rFonts w:hint="eastAsia" w:eastAsia="汉仪书宋二简"/>
                <w:sz w:val="18"/>
                <w:szCs w:val="18"/>
                <w:lang w:val="en-US" w:eastAsia="zh-CN"/>
              </w:rPr>
              <w:t>760</w:t>
            </w:r>
          </w:p>
        </w:tc>
        <w:tc>
          <w:tcPr>
            <w:tcW w:w="993" w:type="dxa"/>
            <w:vAlign w:val="center"/>
          </w:tcPr>
          <w:p>
            <w:pPr>
              <w:spacing w:line="240" w:lineRule="exact"/>
              <w:jc w:val="center"/>
              <w:rPr>
                <w:rFonts w:eastAsia="汉仪书宋二简"/>
                <w:sz w:val="18"/>
                <w:szCs w:val="18"/>
              </w:rPr>
            </w:pPr>
            <w:r>
              <w:rPr>
                <w:rFonts w:eastAsia="汉仪书宋二简"/>
                <w:sz w:val="18"/>
                <w:szCs w:val="18"/>
              </w:rPr>
              <w:fldChar w:fldCharType="begin"/>
            </w:r>
            <w:r>
              <w:rPr>
                <w:rFonts w:eastAsia="汉仪书宋二简"/>
                <w:sz w:val="18"/>
                <w:szCs w:val="18"/>
              </w:rPr>
              <w:instrText xml:space="preserve"> </w:instrText>
            </w:r>
            <w:r>
              <w:rPr>
                <w:rFonts w:hint="eastAsia" w:eastAsia="汉仪书宋二简"/>
                <w:sz w:val="18"/>
                <w:szCs w:val="18"/>
              </w:rPr>
              <w:instrText xml:space="preserve">=SUM(ABOVE)</w:instrText>
            </w:r>
            <w:r>
              <w:rPr>
                <w:rFonts w:eastAsia="汉仪书宋二简"/>
                <w:sz w:val="18"/>
                <w:szCs w:val="18"/>
              </w:rPr>
              <w:instrText xml:space="preserve"> </w:instrText>
            </w:r>
            <w:r>
              <w:rPr>
                <w:rFonts w:eastAsia="汉仪书宋二简"/>
                <w:sz w:val="18"/>
                <w:szCs w:val="18"/>
              </w:rPr>
              <w:fldChar w:fldCharType="separate"/>
            </w:r>
            <w:r>
              <w:rPr>
                <w:rFonts w:eastAsia="汉仪书宋二简"/>
                <w:sz w:val="18"/>
                <w:szCs w:val="18"/>
              </w:rPr>
              <w:t>12</w:t>
            </w:r>
            <w:r>
              <w:rPr>
                <w:rFonts w:eastAsia="汉仪书宋二简"/>
                <w:sz w:val="18"/>
                <w:szCs w:val="18"/>
              </w:rPr>
              <w:fldChar w:fldCharType="end"/>
            </w:r>
          </w:p>
        </w:tc>
        <w:tc>
          <w:tcPr>
            <w:tcW w:w="850" w:type="dxa"/>
            <w:vAlign w:val="center"/>
          </w:tcPr>
          <w:p>
            <w:pPr>
              <w:spacing w:line="240" w:lineRule="exact"/>
              <w:jc w:val="center"/>
              <w:rPr>
                <w:rFonts w:hint="default" w:eastAsia="汉仪书宋二简"/>
                <w:sz w:val="18"/>
                <w:szCs w:val="18"/>
                <w:lang w:val="en-US" w:eastAsia="zh-CN"/>
              </w:rPr>
            </w:pPr>
            <w:r>
              <w:rPr>
                <w:rFonts w:hint="eastAsia" w:eastAsia="汉仪书宋二简"/>
                <w:sz w:val="18"/>
                <w:szCs w:val="18"/>
                <w:lang w:val="en-US" w:eastAsia="zh-CN"/>
              </w:rPr>
              <w:t>47</w:t>
            </w:r>
          </w:p>
        </w:tc>
        <w:tc>
          <w:tcPr>
            <w:tcW w:w="581" w:type="dxa"/>
            <w:vAlign w:val="center"/>
          </w:tcPr>
          <w:p>
            <w:pPr>
              <w:spacing w:line="240" w:lineRule="exact"/>
              <w:jc w:val="center"/>
              <w:rPr>
                <w:rFonts w:eastAsia="汉仪书宋二简"/>
                <w:sz w:val="18"/>
                <w:szCs w:val="18"/>
              </w:rPr>
            </w:pPr>
          </w:p>
        </w:tc>
        <w:tc>
          <w:tcPr>
            <w:tcW w:w="709" w:type="dxa"/>
            <w:vAlign w:val="center"/>
          </w:tcPr>
          <w:p>
            <w:pPr>
              <w:spacing w:line="240" w:lineRule="exact"/>
              <w:jc w:val="center"/>
              <w:rPr>
                <w:rFonts w:eastAsia="汉仪书宋二简"/>
                <w:sz w:val="18"/>
                <w:szCs w:val="18"/>
              </w:rPr>
            </w:pPr>
          </w:p>
        </w:tc>
        <w:tc>
          <w:tcPr>
            <w:tcW w:w="708" w:type="dxa"/>
            <w:vAlign w:val="center"/>
          </w:tcPr>
          <w:p>
            <w:pPr>
              <w:spacing w:line="240" w:lineRule="exact"/>
              <w:jc w:val="center"/>
              <w:rPr>
                <w:rFonts w:eastAsia="汉仪书宋二简"/>
                <w:sz w:val="18"/>
                <w:szCs w:val="18"/>
              </w:rPr>
            </w:pPr>
          </w:p>
        </w:tc>
        <w:tc>
          <w:tcPr>
            <w:tcW w:w="567" w:type="dxa"/>
            <w:vAlign w:val="center"/>
          </w:tcPr>
          <w:p>
            <w:pPr>
              <w:spacing w:line="240" w:lineRule="exact"/>
              <w:jc w:val="center"/>
              <w:rPr>
                <w:rFonts w:eastAsia="汉仪书宋二简"/>
                <w:sz w:val="18"/>
                <w:szCs w:val="18"/>
              </w:rPr>
            </w:pPr>
          </w:p>
        </w:tc>
        <w:tc>
          <w:tcPr>
            <w:tcW w:w="567" w:type="dxa"/>
            <w:vAlign w:val="center"/>
          </w:tcPr>
          <w:p>
            <w:pPr>
              <w:spacing w:line="240" w:lineRule="exact"/>
              <w:jc w:val="center"/>
              <w:rPr>
                <w:rFonts w:eastAsia="汉仪书宋二简"/>
                <w:sz w:val="18"/>
                <w:szCs w:val="18"/>
              </w:rPr>
            </w:pPr>
          </w:p>
        </w:tc>
        <w:tc>
          <w:tcPr>
            <w:tcW w:w="567" w:type="dxa"/>
            <w:vAlign w:val="center"/>
          </w:tcPr>
          <w:p>
            <w:pPr>
              <w:spacing w:line="240" w:lineRule="exact"/>
              <w:jc w:val="center"/>
              <w:rPr>
                <w:rFonts w:eastAsia="汉仪书宋二简"/>
                <w:sz w:val="18"/>
                <w:szCs w:val="18"/>
              </w:rPr>
            </w:pPr>
          </w:p>
        </w:tc>
        <w:tc>
          <w:tcPr>
            <w:tcW w:w="709" w:type="dxa"/>
            <w:vAlign w:val="center"/>
          </w:tcPr>
          <w:p>
            <w:pPr>
              <w:spacing w:line="240" w:lineRule="exact"/>
              <w:jc w:val="center"/>
              <w:rPr>
                <w:rFonts w:eastAsia="汉仪书宋二简"/>
                <w:sz w:val="18"/>
                <w:szCs w:val="18"/>
              </w:rPr>
            </w:pPr>
          </w:p>
        </w:tc>
        <w:tc>
          <w:tcPr>
            <w:tcW w:w="709" w:type="dxa"/>
            <w:vAlign w:val="center"/>
          </w:tcPr>
          <w:p>
            <w:pPr>
              <w:spacing w:line="240" w:lineRule="exact"/>
              <w:jc w:val="center"/>
              <w:rPr>
                <w:rFonts w:eastAsia="汉仪书宋二简"/>
                <w:sz w:val="18"/>
                <w:szCs w:val="18"/>
              </w:rPr>
            </w:pPr>
          </w:p>
        </w:tc>
      </w:tr>
    </w:tbl>
    <w:p>
      <w:pPr>
        <w:pStyle w:val="3"/>
        <w:spacing w:before="120" w:after="0" w:line="240" w:lineRule="auto"/>
        <w:rPr>
          <w:rFonts w:cs="宋体"/>
          <w:sz w:val="21"/>
          <w:szCs w:val="21"/>
        </w:rPr>
      </w:pPr>
      <w:r>
        <w:rPr>
          <w:rFonts w:hint="eastAsia" w:cs="宋体"/>
          <w:sz w:val="21"/>
          <w:szCs w:val="21"/>
        </w:rPr>
        <w:t>（二）专业基础课</w:t>
      </w:r>
    </w:p>
    <w:p>
      <w:pPr>
        <w:widowControl/>
        <w:jc w:val="left"/>
      </w:pPr>
      <w:r>
        <w:rPr>
          <w:rFonts w:hint="eastAsia"/>
        </w:rPr>
        <w:t>(</w:t>
      </w:r>
      <w:r>
        <w:t>2)</w:t>
      </w:r>
      <w:r>
        <w:rPr>
          <w:rFonts w:hint="eastAsia"/>
        </w:rPr>
        <w:t xml:space="preserve"> </w:t>
      </w:r>
      <w:r>
        <w:t>Professional basic course</w:t>
      </w:r>
      <w:r>
        <w:rPr>
          <w:rFonts w:hint="eastAsia"/>
        </w:rPr>
        <w:t>s</w:t>
      </w:r>
    </w:p>
    <w:tbl>
      <w:tblPr>
        <w:tblStyle w:val="17"/>
        <w:tblW w:w="10183" w:type="dxa"/>
        <w:tblInd w:w="-861" w:type="dxa"/>
        <w:tblLayout w:type="fixed"/>
        <w:tblCellMar>
          <w:top w:w="0" w:type="dxa"/>
          <w:left w:w="108" w:type="dxa"/>
          <w:bottom w:w="0" w:type="dxa"/>
          <w:right w:w="108" w:type="dxa"/>
        </w:tblCellMar>
      </w:tblPr>
      <w:tblGrid>
        <w:gridCol w:w="1111"/>
        <w:gridCol w:w="1418"/>
        <w:gridCol w:w="708"/>
        <w:gridCol w:w="993"/>
        <w:gridCol w:w="850"/>
        <w:gridCol w:w="567"/>
        <w:gridCol w:w="709"/>
        <w:gridCol w:w="709"/>
        <w:gridCol w:w="567"/>
        <w:gridCol w:w="567"/>
        <w:gridCol w:w="567"/>
        <w:gridCol w:w="708"/>
        <w:gridCol w:w="709"/>
      </w:tblGrid>
      <w:tr>
        <w:tblPrEx>
          <w:tblCellMar>
            <w:top w:w="0" w:type="dxa"/>
            <w:left w:w="108" w:type="dxa"/>
            <w:bottom w:w="0" w:type="dxa"/>
            <w:right w:w="108" w:type="dxa"/>
          </w:tblCellMar>
        </w:tblPrEx>
        <w:trPr>
          <w:trHeight w:val="285" w:hRule="atLeast"/>
        </w:trPr>
        <w:tc>
          <w:tcPr>
            <w:tcW w:w="1111" w:type="dxa"/>
            <w:vMerge w:val="restart"/>
            <w:tcBorders>
              <w:top w:val="single" w:color="auto" w:sz="8" w:space="0"/>
              <w:left w:val="single" w:color="auto" w:sz="8" w:space="0"/>
              <w:right w:val="single" w:color="auto" w:sz="8" w:space="0"/>
            </w:tcBorders>
            <w:vAlign w:val="center"/>
          </w:tcPr>
          <w:p>
            <w:pPr>
              <w:widowControl/>
              <w:jc w:val="center"/>
              <w:rPr>
                <w:rFonts w:eastAsia="汉仪书宋二简"/>
                <w:sz w:val="18"/>
                <w:szCs w:val="18"/>
              </w:rPr>
            </w:pPr>
            <w:r>
              <w:rPr>
                <w:rFonts w:hint="eastAsia" w:eastAsia="汉仪书宋二简"/>
                <w:sz w:val="18"/>
                <w:szCs w:val="18"/>
              </w:rPr>
              <w:t>课程代码</w:t>
            </w:r>
          </w:p>
          <w:p>
            <w:pPr>
              <w:widowControl/>
              <w:jc w:val="center"/>
              <w:rPr>
                <w:rFonts w:eastAsia="汉仪书宋二简"/>
                <w:sz w:val="18"/>
                <w:szCs w:val="18"/>
              </w:rPr>
            </w:pPr>
            <w:r>
              <w:rPr>
                <w:rFonts w:eastAsia="汉仪书宋二简"/>
                <w:sz w:val="18"/>
                <w:szCs w:val="18"/>
              </w:rPr>
              <w:t>Course code</w:t>
            </w:r>
          </w:p>
        </w:tc>
        <w:tc>
          <w:tcPr>
            <w:tcW w:w="1418"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eastAsia="汉仪书宋二简"/>
                <w:sz w:val="18"/>
                <w:szCs w:val="18"/>
              </w:rPr>
            </w:pPr>
            <w:r>
              <w:rPr>
                <w:rFonts w:hint="eastAsia" w:eastAsia="汉仪书宋二简"/>
                <w:sz w:val="18"/>
                <w:szCs w:val="18"/>
              </w:rPr>
              <w:t>课程名称</w:t>
            </w:r>
          </w:p>
          <w:p>
            <w:pPr>
              <w:widowControl/>
              <w:jc w:val="center"/>
              <w:rPr>
                <w:rFonts w:eastAsia="汉仪书宋二简"/>
                <w:sz w:val="18"/>
                <w:szCs w:val="18"/>
              </w:rPr>
            </w:pPr>
            <w:r>
              <w:rPr>
                <w:rFonts w:eastAsia="汉仪书宋二简"/>
                <w:sz w:val="18"/>
                <w:szCs w:val="18"/>
              </w:rPr>
              <w:t>Course name</w:t>
            </w:r>
          </w:p>
        </w:tc>
        <w:tc>
          <w:tcPr>
            <w:tcW w:w="708"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eastAsia="汉仪书宋二简"/>
                <w:sz w:val="18"/>
                <w:szCs w:val="18"/>
              </w:rPr>
            </w:pPr>
            <w:r>
              <w:rPr>
                <w:rFonts w:hint="eastAsia" w:eastAsia="汉仪书宋二简"/>
                <w:sz w:val="18"/>
                <w:szCs w:val="18"/>
              </w:rPr>
              <w:t>总学时数</w:t>
            </w:r>
          </w:p>
          <w:p>
            <w:pPr>
              <w:widowControl/>
              <w:jc w:val="center"/>
              <w:rPr>
                <w:rFonts w:eastAsia="汉仪书宋二简"/>
                <w:sz w:val="18"/>
                <w:szCs w:val="18"/>
              </w:rPr>
            </w:pPr>
            <w:r>
              <w:rPr>
                <w:rFonts w:eastAsia="汉仪书宋二简"/>
                <w:sz w:val="18"/>
                <w:szCs w:val="18"/>
              </w:rPr>
              <w:t>Total credit hours</w:t>
            </w:r>
          </w:p>
        </w:tc>
        <w:tc>
          <w:tcPr>
            <w:tcW w:w="993"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eastAsia="汉仪书宋二简"/>
                <w:sz w:val="18"/>
                <w:szCs w:val="18"/>
              </w:rPr>
            </w:pPr>
            <w:r>
              <w:rPr>
                <w:rFonts w:hint="eastAsia" w:eastAsia="汉仪书宋二简"/>
                <w:sz w:val="18"/>
                <w:szCs w:val="18"/>
              </w:rPr>
              <w:t>实践与实验学时数</w:t>
            </w:r>
          </w:p>
          <w:p>
            <w:pPr>
              <w:widowControl/>
              <w:jc w:val="center"/>
              <w:rPr>
                <w:rFonts w:eastAsia="汉仪书宋二简"/>
                <w:sz w:val="18"/>
                <w:szCs w:val="18"/>
              </w:rPr>
            </w:pPr>
            <w:r>
              <w:rPr>
                <w:rFonts w:eastAsia="汉仪书宋二简"/>
                <w:sz w:val="18"/>
                <w:szCs w:val="18"/>
              </w:rPr>
              <w:t>Practice and laboratory hours</w:t>
            </w:r>
          </w:p>
        </w:tc>
        <w:tc>
          <w:tcPr>
            <w:tcW w:w="850"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eastAsia="汉仪书宋二简"/>
                <w:sz w:val="18"/>
                <w:szCs w:val="18"/>
              </w:rPr>
            </w:pPr>
            <w:r>
              <w:rPr>
                <w:rFonts w:hint="eastAsia" w:eastAsia="汉仪书宋二简"/>
                <w:sz w:val="18"/>
                <w:szCs w:val="18"/>
              </w:rPr>
              <w:t>学分数</w:t>
            </w:r>
          </w:p>
          <w:p>
            <w:pPr>
              <w:widowControl/>
              <w:jc w:val="center"/>
              <w:rPr>
                <w:rFonts w:eastAsia="汉仪书宋二简"/>
                <w:sz w:val="18"/>
                <w:szCs w:val="18"/>
              </w:rPr>
            </w:pPr>
            <w:r>
              <w:rPr>
                <w:rFonts w:eastAsia="汉仪书宋二简"/>
                <w:sz w:val="18"/>
                <w:szCs w:val="18"/>
              </w:rPr>
              <w:t>Credits</w:t>
            </w:r>
          </w:p>
        </w:tc>
        <w:tc>
          <w:tcPr>
            <w:tcW w:w="5103" w:type="dxa"/>
            <w:gridSpan w:val="8"/>
            <w:tcBorders>
              <w:top w:val="single" w:color="auto" w:sz="8" w:space="0"/>
              <w:left w:val="nil"/>
              <w:bottom w:val="single" w:color="auto" w:sz="8" w:space="0"/>
              <w:right w:val="single" w:color="000000" w:sz="8" w:space="0"/>
            </w:tcBorders>
            <w:vAlign w:val="center"/>
          </w:tcPr>
          <w:p>
            <w:pPr>
              <w:widowControl/>
              <w:jc w:val="center"/>
              <w:rPr>
                <w:rFonts w:eastAsia="汉仪书宋二简"/>
                <w:sz w:val="18"/>
                <w:szCs w:val="18"/>
              </w:rPr>
            </w:pPr>
            <w:r>
              <w:rPr>
                <w:rFonts w:hint="eastAsia" w:eastAsia="汉仪书宋二简"/>
                <w:sz w:val="18"/>
                <w:szCs w:val="18"/>
              </w:rPr>
              <w:t>各学期周学时</w:t>
            </w:r>
          </w:p>
          <w:p>
            <w:pPr>
              <w:widowControl/>
              <w:jc w:val="center"/>
              <w:rPr>
                <w:rFonts w:eastAsia="汉仪书宋二简"/>
                <w:sz w:val="18"/>
                <w:szCs w:val="18"/>
              </w:rPr>
            </w:pPr>
            <w:r>
              <w:rPr>
                <w:rFonts w:eastAsia="汉仪书宋二简"/>
                <w:sz w:val="18"/>
                <w:szCs w:val="18"/>
              </w:rPr>
              <w:t>Weekly hours of each semester</w:t>
            </w:r>
          </w:p>
        </w:tc>
      </w:tr>
      <w:tr>
        <w:tblPrEx>
          <w:tblCellMar>
            <w:top w:w="0" w:type="dxa"/>
            <w:left w:w="108" w:type="dxa"/>
            <w:bottom w:w="0" w:type="dxa"/>
            <w:right w:w="108" w:type="dxa"/>
          </w:tblCellMar>
        </w:tblPrEx>
        <w:trPr>
          <w:trHeight w:val="2365" w:hRule="atLeast"/>
        </w:trPr>
        <w:tc>
          <w:tcPr>
            <w:tcW w:w="1111" w:type="dxa"/>
            <w:vMerge w:val="continue"/>
            <w:tcBorders>
              <w:left w:val="single" w:color="auto" w:sz="8" w:space="0"/>
              <w:bottom w:val="single" w:color="auto" w:sz="8" w:space="0"/>
              <w:right w:val="single" w:color="auto" w:sz="8" w:space="0"/>
            </w:tcBorders>
            <w:vAlign w:val="center"/>
          </w:tcPr>
          <w:p>
            <w:pPr>
              <w:widowControl/>
              <w:jc w:val="center"/>
              <w:rPr>
                <w:rFonts w:eastAsia="汉仪书宋二简"/>
                <w:sz w:val="18"/>
                <w:szCs w:val="18"/>
              </w:rPr>
            </w:pPr>
          </w:p>
        </w:tc>
        <w:tc>
          <w:tcPr>
            <w:tcW w:w="1418"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eastAsia="汉仪书宋二简"/>
                <w:sz w:val="18"/>
                <w:szCs w:val="18"/>
              </w:rPr>
            </w:pPr>
          </w:p>
        </w:tc>
        <w:tc>
          <w:tcPr>
            <w:tcW w:w="708"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eastAsia="汉仪书宋二简"/>
                <w:sz w:val="18"/>
                <w:szCs w:val="18"/>
              </w:rPr>
            </w:pPr>
          </w:p>
        </w:tc>
        <w:tc>
          <w:tcPr>
            <w:tcW w:w="993"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eastAsia="汉仪书宋二简"/>
                <w:sz w:val="18"/>
                <w:szCs w:val="18"/>
              </w:rPr>
            </w:pPr>
          </w:p>
        </w:tc>
        <w:tc>
          <w:tcPr>
            <w:tcW w:w="850"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eastAsia="汉仪书宋二简"/>
                <w:sz w:val="18"/>
                <w:szCs w:val="18"/>
              </w:rPr>
            </w:pPr>
          </w:p>
        </w:tc>
        <w:tc>
          <w:tcPr>
            <w:tcW w:w="567" w:type="dxa"/>
            <w:tcBorders>
              <w:top w:val="nil"/>
              <w:left w:val="nil"/>
              <w:bottom w:val="single" w:color="auto" w:sz="8" w:space="0"/>
              <w:right w:val="single" w:color="auto" w:sz="8" w:space="0"/>
            </w:tcBorders>
            <w:vAlign w:val="center"/>
          </w:tcPr>
          <w:p>
            <w:pPr>
              <w:widowControl/>
              <w:jc w:val="center"/>
              <w:rPr>
                <w:rFonts w:eastAsia="汉仪书宋二简"/>
                <w:sz w:val="18"/>
                <w:szCs w:val="18"/>
              </w:rPr>
            </w:pPr>
            <w:r>
              <w:rPr>
                <w:rFonts w:hint="eastAsia" w:eastAsia="汉仪书宋二简"/>
                <w:sz w:val="18"/>
                <w:szCs w:val="18"/>
              </w:rPr>
              <w:t>一</w:t>
            </w:r>
          </w:p>
          <w:p>
            <w:pPr>
              <w:widowControl/>
              <w:jc w:val="center"/>
              <w:rPr>
                <w:rFonts w:eastAsia="汉仪书宋二简"/>
                <w:sz w:val="18"/>
                <w:szCs w:val="18"/>
              </w:rPr>
            </w:pPr>
            <w:r>
              <w:rPr>
                <w:rFonts w:eastAsia="汉仪书宋二简"/>
                <w:sz w:val="18"/>
                <w:szCs w:val="18"/>
              </w:rPr>
              <w:t>One</w:t>
            </w:r>
          </w:p>
        </w:tc>
        <w:tc>
          <w:tcPr>
            <w:tcW w:w="709" w:type="dxa"/>
            <w:tcBorders>
              <w:top w:val="nil"/>
              <w:left w:val="nil"/>
              <w:bottom w:val="single" w:color="auto" w:sz="8" w:space="0"/>
              <w:right w:val="single" w:color="auto" w:sz="8" w:space="0"/>
            </w:tcBorders>
            <w:vAlign w:val="center"/>
          </w:tcPr>
          <w:p>
            <w:pPr>
              <w:widowControl/>
              <w:jc w:val="center"/>
              <w:rPr>
                <w:rFonts w:eastAsia="汉仪书宋二简"/>
                <w:sz w:val="18"/>
                <w:szCs w:val="18"/>
              </w:rPr>
            </w:pPr>
            <w:r>
              <w:rPr>
                <w:rFonts w:hint="eastAsia" w:eastAsia="汉仪书宋二简"/>
                <w:sz w:val="18"/>
                <w:szCs w:val="18"/>
              </w:rPr>
              <w:t>二</w:t>
            </w:r>
          </w:p>
          <w:p>
            <w:pPr>
              <w:widowControl/>
              <w:jc w:val="center"/>
              <w:rPr>
                <w:rFonts w:eastAsia="汉仪书宋二简"/>
                <w:sz w:val="18"/>
                <w:szCs w:val="18"/>
              </w:rPr>
            </w:pPr>
            <w:r>
              <w:rPr>
                <w:rFonts w:eastAsia="汉仪书宋二简"/>
                <w:sz w:val="18"/>
                <w:szCs w:val="18"/>
              </w:rPr>
              <w:t>Two</w:t>
            </w:r>
          </w:p>
        </w:tc>
        <w:tc>
          <w:tcPr>
            <w:tcW w:w="709" w:type="dxa"/>
            <w:tcBorders>
              <w:top w:val="nil"/>
              <w:left w:val="nil"/>
              <w:bottom w:val="single" w:color="auto" w:sz="8" w:space="0"/>
              <w:right w:val="single" w:color="auto" w:sz="8" w:space="0"/>
            </w:tcBorders>
            <w:vAlign w:val="center"/>
          </w:tcPr>
          <w:p>
            <w:pPr>
              <w:widowControl/>
              <w:jc w:val="center"/>
              <w:rPr>
                <w:rFonts w:eastAsia="汉仪书宋二简"/>
                <w:sz w:val="18"/>
                <w:szCs w:val="18"/>
              </w:rPr>
            </w:pPr>
            <w:r>
              <w:rPr>
                <w:rFonts w:hint="eastAsia" w:eastAsia="汉仪书宋二简"/>
                <w:sz w:val="18"/>
                <w:szCs w:val="18"/>
              </w:rPr>
              <w:t>三</w:t>
            </w:r>
          </w:p>
          <w:p>
            <w:pPr>
              <w:widowControl/>
              <w:jc w:val="center"/>
              <w:rPr>
                <w:rFonts w:eastAsia="汉仪书宋二简"/>
                <w:sz w:val="18"/>
                <w:szCs w:val="18"/>
              </w:rPr>
            </w:pPr>
            <w:r>
              <w:rPr>
                <w:rFonts w:eastAsia="汉仪书宋二简"/>
                <w:sz w:val="18"/>
                <w:szCs w:val="18"/>
              </w:rPr>
              <w:t>Three</w:t>
            </w:r>
          </w:p>
        </w:tc>
        <w:tc>
          <w:tcPr>
            <w:tcW w:w="567" w:type="dxa"/>
            <w:tcBorders>
              <w:top w:val="nil"/>
              <w:left w:val="nil"/>
              <w:bottom w:val="single" w:color="auto" w:sz="8" w:space="0"/>
              <w:right w:val="single" w:color="auto" w:sz="8" w:space="0"/>
            </w:tcBorders>
            <w:vAlign w:val="center"/>
          </w:tcPr>
          <w:p>
            <w:pPr>
              <w:widowControl/>
              <w:jc w:val="center"/>
              <w:rPr>
                <w:rFonts w:eastAsia="汉仪书宋二简"/>
                <w:sz w:val="18"/>
                <w:szCs w:val="18"/>
              </w:rPr>
            </w:pPr>
            <w:r>
              <w:rPr>
                <w:rFonts w:hint="eastAsia" w:eastAsia="汉仪书宋二简"/>
                <w:sz w:val="18"/>
                <w:szCs w:val="18"/>
              </w:rPr>
              <w:t>四</w:t>
            </w:r>
          </w:p>
          <w:p>
            <w:pPr>
              <w:widowControl/>
              <w:jc w:val="center"/>
              <w:rPr>
                <w:rFonts w:eastAsia="汉仪书宋二简"/>
                <w:sz w:val="18"/>
                <w:szCs w:val="18"/>
              </w:rPr>
            </w:pPr>
            <w:r>
              <w:rPr>
                <w:rFonts w:eastAsia="汉仪书宋二简"/>
                <w:sz w:val="18"/>
                <w:szCs w:val="18"/>
              </w:rPr>
              <w:t>Four</w:t>
            </w:r>
          </w:p>
        </w:tc>
        <w:tc>
          <w:tcPr>
            <w:tcW w:w="567" w:type="dxa"/>
            <w:tcBorders>
              <w:top w:val="nil"/>
              <w:left w:val="nil"/>
              <w:bottom w:val="single" w:color="auto" w:sz="8" w:space="0"/>
              <w:right w:val="single" w:color="auto" w:sz="8" w:space="0"/>
            </w:tcBorders>
            <w:vAlign w:val="center"/>
          </w:tcPr>
          <w:p>
            <w:pPr>
              <w:widowControl/>
              <w:jc w:val="center"/>
              <w:rPr>
                <w:rFonts w:eastAsia="汉仪书宋二简"/>
                <w:sz w:val="18"/>
                <w:szCs w:val="18"/>
              </w:rPr>
            </w:pPr>
            <w:r>
              <w:rPr>
                <w:rFonts w:hint="eastAsia" w:eastAsia="汉仪书宋二简"/>
                <w:sz w:val="18"/>
                <w:szCs w:val="18"/>
              </w:rPr>
              <w:t>五</w:t>
            </w:r>
          </w:p>
          <w:p>
            <w:pPr>
              <w:widowControl/>
              <w:jc w:val="center"/>
              <w:rPr>
                <w:rFonts w:eastAsia="汉仪书宋二简"/>
                <w:sz w:val="18"/>
                <w:szCs w:val="18"/>
              </w:rPr>
            </w:pPr>
            <w:r>
              <w:rPr>
                <w:rFonts w:eastAsia="汉仪书宋二简"/>
                <w:sz w:val="18"/>
                <w:szCs w:val="18"/>
              </w:rPr>
              <w:t>Five</w:t>
            </w:r>
          </w:p>
        </w:tc>
        <w:tc>
          <w:tcPr>
            <w:tcW w:w="567" w:type="dxa"/>
            <w:tcBorders>
              <w:top w:val="nil"/>
              <w:left w:val="nil"/>
              <w:bottom w:val="single" w:color="auto" w:sz="8" w:space="0"/>
              <w:right w:val="single" w:color="auto" w:sz="8" w:space="0"/>
            </w:tcBorders>
            <w:vAlign w:val="center"/>
          </w:tcPr>
          <w:p>
            <w:pPr>
              <w:widowControl/>
              <w:jc w:val="center"/>
              <w:rPr>
                <w:rFonts w:eastAsia="汉仪书宋二简"/>
                <w:sz w:val="18"/>
                <w:szCs w:val="18"/>
              </w:rPr>
            </w:pPr>
            <w:r>
              <w:rPr>
                <w:rFonts w:hint="eastAsia" w:eastAsia="汉仪书宋二简"/>
                <w:sz w:val="18"/>
                <w:szCs w:val="18"/>
              </w:rPr>
              <w:t>六</w:t>
            </w:r>
          </w:p>
          <w:p>
            <w:pPr>
              <w:widowControl/>
              <w:jc w:val="center"/>
              <w:rPr>
                <w:rFonts w:eastAsia="汉仪书宋二简"/>
                <w:sz w:val="18"/>
                <w:szCs w:val="18"/>
              </w:rPr>
            </w:pPr>
            <w:r>
              <w:rPr>
                <w:rFonts w:eastAsia="汉仪书宋二简"/>
                <w:sz w:val="18"/>
                <w:szCs w:val="18"/>
              </w:rPr>
              <w:t>Six</w:t>
            </w:r>
          </w:p>
        </w:tc>
        <w:tc>
          <w:tcPr>
            <w:tcW w:w="708" w:type="dxa"/>
            <w:tcBorders>
              <w:top w:val="nil"/>
              <w:left w:val="nil"/>
              <w:bottom w:val="single" w:color="auto" w:sz="8" w:space="0"/>
              <w:right w:val="single" w:color="auto" w:sz="8" w:space="0"/>
            </w:tcBorders>
            <w:vAlign w:val="center"/>
          </w:tcPr>
          <w:p>
            <w:pPr>
              <w:widowControl/>
              <w:jc w:val="center"/>
              <w:rPr>
                <w:rFonts w:eastAsia="汉仪书宋二简"/>
                <w:sz w:val="18"/>
                <w:szCs w:val="18"/>
              </w:rPr>
            </w:pPr>
            <w:r>
              <w:rPr>
                <w:rFonts w:hint="eastAsia" w:eastAsia="汉仪书宋二简"/>
                <w:sz w:val="18"/>
                <w:szCs w:val="18"/>
              </w:rPr>
              <w:t>七</w:t>
            </w:r>
          </w:p>
          <w:p>
            <w:pPr>
              <w:widowControl/>
              <w:jc w:val="center"/>
              <w:rPr>
                <w:rFonts w:eastAsia="汉仪书宋二简"/>
                <w:sz w:val="18"/>
                <w:szCs w:val="18"/>
              </w:rPr>
            </w:pPr>
            <w:r>
              <w:rPr>
                <w:rFonts w:eastAsia="汉仪书宋二简"/>
                <w:sz w:val="18"/>
                <w:szCs w:val="18"/>
              </w:rPr>
              <w:t>Seven</w:t>
            </w:r>
          </w:p>
        </w:tc>
        <w:tc>
          <w:tcPr>
            <w:tcW w:w="709" w:type="dxa"/>
            <w:tcBorders>
              <w:top w:val="nil"/>
              <w:left w:val="nil"/>
              <w:bottom w:val="single" w:color="auto" w:sz="8" w:space="0"/>
              <w:right w:val="single" w:color="auto" w:sz="8" w:space="0"/>
            </w:tcBorders>
            <w:vAlign w:val="center"/>
          </w:tcPr>
          <w:p>
            <w:pPr>
              <w:widowControl/>
              <w:jc w:val="center"/>
              <w:rPr>
                <w:rFonts w:eastAsia="汉仪书宋二简"/>
                <w:sz w:val="18"/>
                <w:szCs w:val="18"/>
              </w:rPr>
            </w:pPr>
            <w:r>
              <w:rPr>
                <w:rFonts w:hint="eastAsia" w:eastAsia="汉仪书宋二简"/>
                <w:sz w:val="18"/>
                <w:szCs w:val="18"/>
              </w:rPr>
              <w:t>八</w:t>
            </w:r>
          </w:p>
          <w:p>
            <w:pPr>
              <w:widowControl/>
              <w:jc w:val="center"/>
              <w:rPr>
                <w:rFonts w:eastAsia="汉仪书宋二简"/>
                <w:sz w:val="18"/>
                <w:szCs w:val="18"/>
              </w:rPr>
            </w:pPr>
            <w:r>
              <w:rPr>
                <w:rFonts w:eastAsia="汉仪书宋二简"/>
                <w:sz w:val="18"/>
                <w:szCs w:val="18"/>
              </w:rPr>
              <w:t>Eight</w:t>
            </w:r>
          </w:p>
        </w:tc>
      </w:tr>
      <w:tr>
        <w:tblPrEx>
          <w:tblCellMar>
            <w:top w:w="0" w:type="dxa"/>
            <w:left w:w="108" w:type="dxa"/>
            <w:bottom w:w="0" w:type="dxa"/>
            <w:right w:w="108" w:type="dxa"/>
          </w:tblCellMar>
        </w:tblPrEx>
        <w:trPr>
          <w:trHeight w:val="1437" w:hRule="atLeast"/>
        </w:trPr>
        <w:tc>
          <w:tcPr>
            <w:tcW w:w="1111" w:type="dxa"/>
            <w:tcBorders>
              <w:top w:val="nil"/>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kern w:val="0"/>
                <w:sz w:val="18"/>
                <w:szCs w:val="18"/>
              </w:rPr>
              <w:t>20030041</w:t>
            </w:r>
          </w:p>
        </w:tc>
        <w:tc>
          <w:tcPr>
            <w:tcW w:w="1418" w:type="dxa"/>
            <w:tcBorders>
              <w:top w:val="nil"/>
              <w:left w:val="nil"/>
              <w:bottom w:val="single" w:color="auto" w:sz="8" w:space="0"/>
              <w:right w:val="single" w:color="auto" w:sz="8" w:space="0"/>
            </w:tcBorders>
            <w:vAlign w:val="center"/>
          </w:tcPr>
          <w:p>
            <w:pPr>
              <w:widowControl/>
              <w:jc w:val="center"/>
              <w:rPr>
                <w:rFonts w:eastAsia="汉仪书宋二简"/>
                <w:kern w:val="0"/>
                <w:sz w:val="18"/>
                <w:szCs w:val="18"/>
              </w:rPr>
            </w:pPr>
            <w:r>
              <w:rPr>
                <w:rFonts w:hint="eastAsia" w:eastAsia="汉仪书宋二简" w:cs="宋体"/>
                <w:kern w:val="0"/>
                <w:sz w:val="18"/>
                <w:szCs w:val="18"/>
              </w:rPr>
              <w:t>工程制图</w:t>
            </w:r>
            <w:r>
              <w:rPr>
                <w:rFonts w:hint="eastAsia" w:eastAsia="汉仪书宋二简"/>
                <w:kern w:val="0"/>
                <w:sz w:val="18"/>
                <w:szCs w:val="18"/>
              </w:rPr>
              <w:t>与</w:t>
            </w:r>
            <w:r>
              <w:rPr>
                <w:rFonts w:eastAsia="汉仪书宋二简"/>
                <w:kern w:val="0"/>
                <w:sz w:val="18"/>
                <w:szCs w:val="18"/>
              </w:rPr>
              <w:t>CAD</w:t>
            </w:r>
          </w:p>
          <w:p>
            <w:pPr>
              <w:widowControl/>
              <w:jc w:val="center"/>
              <w:rPr>
                <w:rFonts w:eastAsia="汉仪书宋二简" w:cs="宋体"/>
                <w:kern w:val="0"/>
                <w:sz w:val="18"/>
                <w:szCs w:val="18"/>
              </w:rPr>
            </w:pPr>
            <w:r>
              <w:rPr>
                <w:rFonts w:eastAsia="汉仪书宋二简" w:cs="宋体"/>
                <w:kern w:val="0"/>
                <w:sz w:val="18"/>
                <w:szCs w:val="18"/>
              </w:rPr>
              <w:t>Engineering Drawing</w:t>
            </w:r>
            <w:r>
              <w:rPr>
                <w:rFonts w:hint="eastAsia" w:eastAsia="汉仪书宋二简" w:cs="宋体"/>
                <w:kern w:val="0"/>
                <w:sz w:val="18"/>
                <w:szCs w:val="18"/>
              </w:rPr>
              <w:t xml:space="preserve"> </w:t>
            </w:r>
            <w:r>
              <w:rPr>
                <w:rFonts w:eastAsia="汉仪书宋二简" w:cs="宋体"/>
                <w:kern w:val="0"/>
                <w:sz w:val="18"/>
                <w:szCs w:val="18"/>
              </w:rPr>
              <w:t>&amp;</w:t>
            </w:r>
            <w:r>
              <w:rPr>
                <w:rFonts w:hint="eastAsia" w:eastAsia="汉仪书宋二简" w:cs="宋体"/>
                <w:kern w:val="0"/>
                <w:sz w:val="18"/>
                <w:szCs w:val="18"/>
              </w:rPr>
              <w:t xml:space="preserve"> </w:t>
            </w:r>
            <w:r>
              <w:rPr>
                <w:rFonts w:eastAsia="汉仪书宋二简" w:cs="宋体"/>
                <w:kern w:val="0"/>
                <w:sz w:val="18"/>
                <w:szCs w:val="18"/>
              </w:rPr>
              <w:t>CAD</w:t>
            </w:r>
          </w:p>
        </w:tc>
        <w:tc>
          <w:tcPr>
            <w:tcW w:w="708"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32</w:t>
            </w:r>
          </w:p>
        </w:tc>
        <w:tc>
          <w:tcPr>
            <w:tcW w:w="993"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850"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2</w:t>
            </w: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4</w:t>
            </w: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8"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r>
      <w:tr>
        <w:tblPrEx>
          <w:tblCellMar>
            <w:top w:w="0" w:type="dxa"/>
            <w:left w:w="108" w:type="dxa"/>
            <w:bottom w:w="0" w:type="dxa"/>
            <w:right w:w="108" w:type="dxa"/>
          </w:tblCellMar>
        </w:tblPrEx>
        <w:trPr>
          <w:trHeight w:val="835" w:hRule="atLeast"/>
        </w:trPr>
        <w:tc>
          <w:tcPr>
            <w:tcW w:w="1111" w:type="dxa"/>
            <w:tcBorders>
              <w:top w:val="nil"/>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kern w:val="0"/>
                <w:sz w:val="18"/>
                <w:szCs w:val="18"/>
              </w:rPr>
              <w:t>20310063</w:t>
            </w:r>
          </w:p>
        </w:tc>
        <w:tc>
          <w:tcPr>
            <w:tcW w:w="1418" w:type="dxa"/>
            <w:tcBorders>
              <w:top w:val="nil"/>
              <w:left w:val="nil"/>
              <w:bottom w:val="single" w:color="auto" w:sz="8" w:space="0"/>
              <w:right w:val="single" w:color="auto" w:sz="8" w:space="0"/>
            </w:tcBorders>
            <w:vAlign w:val="center"/>
          </w:tcPr>
          <w:p>
            <w:pPr>
              <w:widowControl/>
              <w:jc w:val="center"/>
              <w:rPr>
                <w:rFonts w:eastAsia="汉仪书宋二简" w:cs="宋体"/>
                <w:kern w:val="0"/>
                <w:sz w:val="18"/>
                <w:szCs w:val="18"/>
              </w:rPr>
            </w:pPr>
            <w:r>
              <w:rPr>
                <w:rFonts w:hint="eastAsia" w:eastAsia="汉仪书宋二简" w:cs="宋体"/>
                <w:kern w:val="0"/>
                <w:sz w:val="18"/>
                <w:szCs w:val="18"/>
              </w:rPr>
              <w:t>工程力学</w:t>
            </w:r>
          </w:p>
          <w:p>
            <w:pPr>
              <w:widowControl/>
              <w:jc w:val="center"/>
              <w:rPr>
                <w:rFonts w:eastAsia="汉仪书宋二简" w:cs="宋体"/>
                <w:kern w:val="0"/>
                <w:sz w:val="18"/>
                <w:szCs w:val="18"/>
              </w:rPr>
            </w:pPr>
            <w:r>
              <w:rPr>
                <w:rFonts w:eastAsia="汉仪书宋二简" w:cs="宋体"/>
                <w:kern w:val="0"/>
                <w:sz w:val="18"/>
                <w:szCs w:val="18"/>
              </w:rPr>
              <w:t>Engineering mechanics</w:t>
            </w:r>
          </w:p>
        </w:tc>
        <w:tc>
          <w:tcPr>
            <w:tcW w:w="708"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48</w:t>
            </w:r>
          </w:p>
        </w:tc>
        <w:tc>
          <w:tcPr>
            <w:tcW w:w="993"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6</w:t>
            </w:r>
          </w:p>
        </w:tc>
        <w:tc>
          <w:tcPr>
            <w:tcW w:w="850"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3</w:t>
            </w: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4</w:t>
            </w: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8"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r>
      <w:tr>
        <w:tblPrEx>
          <w:tblCellMar>
            <w:top w:w="0" w:type="dxa"/>
            <w:left w:w="108" w:type="dxa"/>
            <w:bottom w:w="0" w:type="dxa"/>
            <w:right w:w="108" w:type="dxa"/>
          </w:tblCellMar>
        </w:tblPrEx>
        <w:trPr>
          <w:trHeight w:val="285" w:hRule="atLeast"/>
        </w:trPr>
        <w:tc>
          <w:tcPr>
            <w:tcW w:w="1111" w:type="dxa"/>
            <w:tcBorders>
              <w:top w:val="nil"/>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kern w:val="0"/>
                <w:sz w:val="18"/>
                <w:szCs w:val="18"/>
              </w:rPr>
              <w:t>2n150043</w:t>
            </w:r>
          </w:p>
        </w:tc>
        <w:tc>
          <w:tcPr>
            <w:tcW w:w="1418" w:type="dxa"/>
            <w:tcBorders>
              <w:top w:val="nil"/>
              <w:left w:val="nil"/>
              <w:bottom w:val="single" w:color="auto" w:sz="8" w:space="0"/>
              <w:right w:val="single" w:color="auto" w:sz="8" w:space="0"/>
            </w:tcBorders>
            <w:vAlign w:val="center"/>
          </w:tcPr>
          <w:p>
            <w:pPr>
              <w:widowControl/>
              <w:jc w:val="center"/>
              <w:rPr>
                <w:rFonts w:eastAsia="汉仪书宋二简" w:cs="宋体"/>
                <w:kern w:val="0"/>
                <w:sz w:val="18"/>
                <w:szCs w:val="18"/>
              </w:rPr>
            </w:pPr>
            <w:r>
              <w:rPr>
                <w:rFonts w:eastAsia="汉仪书宋二简" w:cs="汉仪书宋二简"/>
                <w:kern w:val="0"/>
                <w:sz w:val="18"/>
                <w:szCs w:val="18"/>
              </w:rPr>
              <w:t>General</w:t>
            </w:r>
            <w:r>
              <w:rPr>
                <w:rFonts w:hint="eastAsia" w:eastAsia="汉仪书宋二简" w:cs="汉仪书宋二简"/>
                <w:kern w:val="0"/>
                <w:sz w:val="18"/>
                <w:szCs w:val="18"/>
              </w:rPr>
              <w:t xml:space="preserve"> </w:t>
            </w:r>
            <w:r>
              <w:rPr>
                <w:rFonts w:eastAsia="汉仪书宋二简" w:cs="汉仪书宋二简"/>
                <w:kern w:val="0"/>
                <w:sz w:val="18"/>
                <w:szCs w:val="18"/>
              </w:rPr>
              <w:t>Chemistry</w:t>
            </w:r>
          </w:p>
        </w:tc>
        <w:tc>
          <w:tcPr>
            <w:tcW w:w="708"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32</w:t>
            </w:r>
          </w:p>
        </w:tc>
        <w:tc>
          <w:tcPr>
            <w:tcW w:w="993" w:type="dxa"/>
            <w:tcBorders>
              <w:top w:val="nil"/>
              <w:left w:val="nil"/>
              <w:bottom w:val="single" w:color="auto" w:sz="8" w:space="0"/>
              <w:right w:val="single" w:color="auto" w:sz="8" w:space="0"/>
            </w:tcBorders>
            <w:vAlign w:val="center"/>
          </w:tcPr>
          <w:p>
            <w:pPr>
              <w:widowControl/>
              <w:jc w:val="center"/>
              <w:rPr>
                <w:rFonts w:cs="宋体"/>
                <w:kern w:val="0"/>
                <w:sz w:val="18"/>
                <w:szCs w:val="18"/>
              </w:rPr>
            </w:pPr>
            <w:r>
              <w:rPr>
                <w:kern w:val="0"/>
                <w:sz w:val="18"/>
                <w:szCs w:val="18"/>
              </w:rPr>
              <w:t>8</w:t>
            </w:r>
          </w:p>
        </w:tc>
        <w:tc>
          <w:tcPr>
            <w:tcW w:w="850"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2</w:t>
            </w: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r>
              <w:rPr>
                <w:kern w:val="0"/>
                <w:sz w:val="18"/>
                <w:szCs w:val="18"/>
              </w:rPr>
              <w:t>4</w:t>
            </w: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8"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r>
      <w:tr>
        <w:tblPrEx>
          <w:tblCellMar>
            <w:top w:w="0" w:type="dxa"/>
            <w:left w:w="108" w:type="dxa"/>
            <w:bottom w:w="0" w:type="dxa"/>
            <w:right w:w="108" w:type="dxa"/>
          </w:tblCellMar>
        </w:tblPrEx>
        <w:trPr>
          <w:trHeight w:val="495" w:hRule="atLeast"/>
        </w:trPr>
        <w:tc>
          <w:tcPr>
            <w:tcW w:w="1111" w:type="dxa"/>
            <w:tcBorders>
              <w:top w:val="nil"/>
              <w:left w:val="single" w:color="auto" w:sz="8" w:space="0"/>
              <w:bottom w:val="single" w:color="auto" w:sz="8" w:space="0"/>
              <w:right w:val="single" w:color="auto" w:sz="8" w:space="0"/>
            </w:tcBorders>
            <w:vAlign w:val="center"/>
          </w:tcPr>
          <w:p>
            <w:pPr>
              <w:widowControl/>
              <w:jc w:val="center"/>
              <w:rPr>
                <w:kern w:val="0"/>
                <w:sz w:val="18"/>
                <w:szCs w:val="18"/>
              </w:rPr>
            </w:pPr>
            <w:r>
              <w:rPr>
                <w:kern w:val="0"/>
                <w:sz w:val="18"/>
                <w:szCs w:val="20"/>
              </w:rPr>
              <w:t>2Y010031</w:t>
            </w:r>
          </w:p>
        </w:tc>
        <w:tc>
          <w:tcPr>
            <w:tcW w:w="1418" w:type="dxa"/>
            <w:tcBorders>
              <w:top w:val="nil"/>
              <w:left w:val="nil"/>
              <w:bottom w:val="single" w:color="auto" w:sz="8" w:space="0"/>
              <w:right w:val="single" w:color="auto" w:sz="8" w:space="0"/>
            </w:tcBorders>
            <w:vAlign w:val="center"/>
          </w:tcPr>
          <w:p>
            <w:pPr>
              <w:widowControl/>
              <w:jc w:val="center"/>
              <w:rPr>
                <w:rFonts w:eastAsia="汉仪书宋二简" w:cs="宋体"/>
                <w:kern w:val="0"/>
                <w:sz w:val="18"/>
                <w:szCs w:val="18"/>
              </w:rPr>
            </w:pPr>
            <w:r>
              <w:rPr>
                <w:rFonts w:hint="eastAsia" w:eastAsia="汉仪书宋二简" w:cs="宋体"/>
                <w:kern w:val="0"/>
                <w:sz w:val="18"/>
                <w:szCs w:val="18"/>
              </w:rPr>
              <w:t>Intro to Petroleum Engineering</w:t>
            </w:r>
          </w:p>
        </w:tc>
        <w:tc>
          <w:tcPr>
            <w:tcW w:w="708"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24</w:t>
            </w:r>
          </w:p>
        </w:tc>
        <w:tc>
          <w:tcPr>
            <w:tcW w:w="993"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850"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1.5</w:t>
            </w: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4</w:t>
            </w: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8"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r>
      <w:tr>
        <w:tblPrEx>
          <w:tblCellMar>
            <w:top w:w="0" w:type="dxa"/>
            <w:left w:w="108" w:type="dxa"/>
            <w:bottom w:w="0" w:type="dxa"/>
            <w:right w:w="108" w:type="dxa"/>
          </w:tblCellMar>
        </w:tblPrEx>
        <w:trPr>
          <w:trHeight w:val="972" w:hRule="atLeast"/>
        </w:trPr>
        <w:tc>
          <w:tcPr>
            <w:tcW w:w="1111" w:type="dxa"/>
            <w:tcBorders>
              <w:top w:val="nil"/>
              <w:left w:val="single" w:color="auto" w:sz="8" w:space="0"/>
              <w:bottom w:val="single" w:color="auto" w:sz="4" w:space="0"/>
              <w:right w:val="single" w:color="auto" w:sz="8" w:space="0"/>
            </w:tcBorders>
            <w:vAlign w:val="center"/>
          </w:tcPr>
          <w:p>
            <w:pPr>
              <w:widowControl/>
              <w:jc w:val="center"/>
              <w:rPr>
                <w:kern w:val="0"/>
                <w:sz w:val="18"/>
                <w:szCs w:val="18"/>
              </w:rPr>
            </w:pPr>
            <w:r>
              <w:rPr>
                <w:kern w:val="0"/>
                <w:sz w:val="18"/>
                <w:szCs w:val="20"/>
              </w:rPr>
              <w:t>2Y020031</w:t>
            </w:r>
          </w:p>
        </w:tc>
        <w:tc>
          <w:tcPr>
            <w:tcW w:w="1418" w:type="dxa"/>
            <w:tcBorders>
              <w:top w:val="nil"/>
              <w:left w:val="nil"/>
              <w:bottom w:val="single" w:color="auto" w:sz="4" w:space="0"/>
              <w:right w:val="single" w:color="auto" w:sz="8" w:space="0"/>
            </w:tcBorders>
            <w:vAlign w:val="center"/>
          </w:tcPr>
          <w:p>
            <w:pPr>
              <w:widowControl/>
              <w:jc w:val="center"/>
              <w:rPr>
                <w:rFonts w:eastAsia="汉仪书宋二简" w:cs="宋体"/>
                <w:kern w:val="0"/>
                <w:sz w:val="18"/>
                <w:szCs w:val="18"/>
              </w:rPr>
            </w:pPr>
            <w:r>
              <w:rPr>
                <w:rFonts w:hint="eastAsia" w:eastAsia="汉仪书宋二简" w:cs="宋体"/>
                <w:kern w:val="0"/>
                <w:sz w:val="18"/>
                <w:szCs w:val="18"/>
              </w:rPr>
              <w:t>Oil</w:t>
            </w:r>
            <w:r>
              <w:rPr>
                <w:rFonts w:eastAsia="汉仪书宋二简" w:cs="宋体"/>
                <w:kern w:val="0"/>
                <w:sz w:val="18"/>
                <w:szCs w:val="18"/>
              </w:rPr>
              <w:t xml:space="preserve"> </w:t>
            </w:r>
            <w:r>
              <w:rPr>
                <w:rFonts w:hint="eastAsia" w:eastAsia="汉仪书宋二简" w:cs="宋体"/>
                <w:kern w:val="0"/>
                <w:sz w:val="18"/>
                <w:szCs w:val="18"/>
              </w:rPr>
              <w:t>field Chemistry</w:t>
            </w:r>
          </w:p>
        </w:tc>
        <w:tc>
          <w:tcPr>
            <w:tcW w:w="708" w:type="dxa"/>
            <w:tcBorders>
              <w:top w:val="nil"/>
              <w:left w:val="nil"/>
              <w:bottom w:val="single" w:color="auto" w:sz="4" w:space="0"/>
              <w:right w:val="single" w:color="auto" w:sz="8" w:space="0"/>
            </w:tcBorders>
            <w:vAlign w:val="center"/>
          </w:tcPr>
          <w:p>
            <w:pPr>
              <w:widowControl/>
              <w:jc w:val="center"/>
              <w:rPr>
                <w:kern w:val="0"/>
                <w:sz w:val="18"/>
                <w:szCs w:val="18"/>
              </w:rPr>
            </w:pPr>
            <w:r>
              <w:rPr>
                <w:kern w:val="0"/>
                <w:sz w:val="18"/>
                <w:szCs w:val="18"/>
              </w:rPr>
              <w:t>24</w:t>
            </w:r>
          </w:p>
        </w:tc>
        <w:tc>
          <w:tcPr>
            <w:tcW w:w="993" w:type="dxa"/>
            <w:tcBorders>
              <w:top w:val="nil"/>
              <w:left w:val="nil"/>
              <w:bottom w:val="single" w:color="auto" w:sz="4" w:space="0"/>
              <w:right w:val="single" w:color="auto" w:sz="8" w:space="0"/>
            </w:tcBorders>
            <w:vAlign w:val="center"/>
          </w:tcPr>
          <w:p>
            <w:pPr>
              <w:widowControl/>
              <w:jc w:val="center"/>
              <w:rPr>
                <w:rFonts w:cs="宋体"/>
                <w:kern w:val="0"/>
                <w:sz w:val="18"/>
                <w:szCs w:val="18"/>
              </w:rPr>
            </w:pPr>
          </w:p>
        </w:tc>
        <w:tc>
          <w:tcPr>
            <w:tcW w:w="850" w:type="dxa"/>
            <w:tcBorders>
              <w:top w:val="nil"/>
              <w:left w:val="nil"/>
              <w:bottom w:val="single" w:color="auto" w:sz="4" w:space="0"/>
              <w:right w:val="single" w:color="auto" w:sz="8" w:space="0"/>
            </w:tcBorders>
            <w:vAlign w:val="center"/>
          </w:tcPr>
          <w:p>
            <w:pPr>
              <w:widowControl/>
              <w:jc w:val="center"/>
              <w:rPr>
                <w:kern w:val="0"/>
                <w:sz w:val="18"/>
                <w:szCs w:val="18"/>
              </w:rPr>
            </w:pPr>
            <w:r>
              <w:rPr>
                <w:kern w:val="0"/>
                <w:sz w:val="18"/>
                <w:szCs w:val="18"/>
              </w:rPr>
              <w:t>1.5</w:t>
            </w:r>
          </w:p>
        </w:tc>
        <w:tc>
          <w:tcPr>
            <w:tcW w:w="567" w:type="dxa"/>
            <w:tcBorders>
              <w:top w:val="nil"/>
              <w:left w:val="nil"/>
              <w:bottom w:val="single" w:color="auto" w:sz="4"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4"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4" w:space="0"/>
              <w:right w:val="single" w:color="auto" w:sz="8" w:space="0"/>
            </w:tcBorders>
            <w:vAlign w:val="center"/>
          </w:tcPr>
          <w:p>
            <w:pPr>
              <w:widowControl/>
              <w:jc w:val="center"/>
              <w:rPr>
                <w:rFonts w:cs="宋体"/>
                <w:kern w:val="0"/>
                <w:sz w:val="18"/>
                <w:szCs w:val="18"/>
              </w:rPr>
            </w:pPr>
          </w:p>
        </w:tc>
        <w:tc>
          <w:tcPr>
            <w:tcW w:w="567" w:type="dxa"/>
            <w:tcBorders>
              <w:top w:val="nil"/>
              <w:left w:val="nil"/>
              <w:bottom w:val="single" w:color="auto" w:sz="4" w:space="0"/>
              <w:right w:val="single" w:color="auto" w:sz="8" w:space="0"/>
            </w:tcBorders>
            <w:vAlign w:val="center"/>
          </w:tcPr>
          <w:p>
            <w:pPr>
              <w:widowControl/>
              <w:jc w:val="center"/>
              <w:rPr>
                <w:kern w:val="0"/>
                <w:sz w:val="18"/>
                <w:szCs w:val="18"/>
              </w:rPr>
            </w:pPr>
            <w:r>
              <w:rPr>
                <w:kern w:val="0"/>
                <w:sz w:val="18"/>
                <w:szCs w:val="18"/>
              </w:rPr>
              <w:t>4</w:t>
            </w:r>
          </w:p>
        </w:tc>
        <w:tc>
          <w:tcPr>
            <w:tcW w:w="567" w:type="dxa"/>
            <w:tcBorders>
              <w:top w:val="nil"/>
              <w:left w:val="nil"/>
              <w:bottom w:val="single" w:color="auto" w:sz="4" w:space="0"/>
              <w:right w:val="single" w:color="auto" w:sz="8" w:space="0"/>
            </w:tcBorders>
            <w:vAlign w:val="center"/>
          </w:tcPr>
          <w:p>
            <w:pPr>
              <w:widowControl/>
              <w:jc w:val="center"/>
              <w:rPr>
                <w:rFonts w:cs="宋体"/>
                <w:kern w:val="0"/>
                <w:sz w:val="18"/>
                <w:szCs w:val="18"/>
              </w:rPr>
            </w:pPr>
          </w:p>
        </w:tc>
        <w:tc>
          <w:tcPr>
            <w:tcW w:w="567" w:type="dxa"/>
            <w:tcBorders>
              <w:top w:val="nil"/>
              <w:left w:val="nil"/>
              <w:bottom w:val="single" w:color="auto" w:sz="4" w:space="0"/>
              <w:right w:val="single" w:color="auto" w:sz="8" w:space="0"/>
            </w:tcBorders>
            <w:vAlign w:val="center"/>
          </w:tcPr>
          <w:p>
            <w:pPr>
              <w:widowControl/>
              <w:jc w:val="center"/>
              <w:rPr>
                <w:rFonts w:cs="宋体"/>
                <w:kern w:val="0"/>
                <w:sz w:val="18"/>
                <w:szCs w:val="18"/>
              </w:rPr>
            </w:pPr>
          </w:p>
        </w:tc>
        <w:tc>
          <w:tcPr>
            <w:tcW w:w="708" w:type="dxa"/>
            <w:tcBorders>
              <w:top w:val="nil"/>
              <w:left w:val="nil"/>
              <w:bottom w:val="single" w:color="auto" w:sz="4"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4" w:space="0"/>
              <w:right w:val="single" w:color="auto" w:sz="8" w:space="0"/>
            </w:tcBorders>
            <w:vAlign w:val="center"/>
          </w:tcPr>
          <w:p>
            <w:pPr>
              <w:widowControl/>
              <w:jc w:val="center"/>
              <w:rPr>
                <w:rFonts w:cs="宋体"/>
                <w:kern w:val="0"/>
                <w:sz w:val="18"/>
                <w:szCs w:val="18"/>
              </w:rPr>
            </w:pPr>
          </w:p>
        </w:tc>
      </w:tr>
      <w:tr>
        <w:tblPrEx>
          <w:tblCellMar>
            <w:top w:w="0" w:type="dxa"/>
            <w:left w:w="108" w:type="dxa"/>
            <w:bottom w:w="0" w:type="dxa"/>
            <w:right w:w="108" w:type="dxa"/>
          </w:tblCellMar>
        </w:tblPrEx>
        <w:trPr>
          <w:trHeight w:val="1462" w:hRule="atLeast"/>
        </w:trPr>
        <w:tc>
          <w:tcPr>
            <w:tcW w:w="1111" w:type="dxa"/>
            <w:tcBorders>
              <w:top w:val="single" w:color="auto" w:sz="4" w:space="0"/>
              <w:left w:val="single" w:color="auto" w:sz="8" w:space="0"/>
              <w:bottom w:val="single" w:color="auto" w:sz="8" w:space="0"/>
              <w:right w:val="single" w:color="auto" w:sz="8" w:space="0"/>
            </w:tcBorders>
            <w:vAlign w:val="center"/>
          </w:tcPr>
          <w:p>
            <w:pPr>
              <w:widowControl/>
              <w:jc w:val="center"/>
              <w:rPr>
                <w:kern w:val="0"/>
                <w:sz w:val="18"/>
                <w:szCs w:val="18"/>
              </w:rPr>
            </w:pPr>
            <w:r>
              <w:rPr>
                <w:rFonts w:hint="eastAsia"/>
                <w:kern w:val="0"/>
                <w:sz w:val="18"/>
                <w:szCs w:val="18"/>
              </w:rPr>
              <w:t>45150043</w:t>
            </w:r>
          </w:p>
        </w:tc>
        <w:tc>
          <w:tcPr>
            <w:tcW w:w="1418" w:type="dxa"/>
            <w:tcBorders>
              <w:top w:val="single" w:color="auto" w:sz="4" w:space="0"/>
              <w:left w:val="nil"/>
              <w:bottom w:val="single" w:color="auto" w:sz="8" w:space="0"/>
              <w:right w:val="single" w:color="auto" w:sz="8" w:space="0"/>
            </w:tcBorders>
            <w:vAlign w:val="center"/>
          </w:tcPr>
          <w:p>
            <w:pPr>
              <w:widowControl/>
              <w:jc w:val="center"/>
              <w:rPr>
                <w:rFonts w:hint="eastAsia" w:eastAsia="汉仪书宋二简" w:cs="宋体"/>
                <w:kern w:val="0"/>
                <w:sz w:val="18"/>
                <w:szCs w:val="18"/>
              </w:rPr>
            </w:pPr>
            <w:r>
              <w:rPr>
                <w:rFonts w:hint="eastAsia" w:eastAsia="汉仪书宋二简" w:cs="宋体"/>
                <w:kern w:val="0"/>
                <w:sz w:val="18"/>
                <w:szCs w:val="18"/>
              </w:rPr>
              <w:t>电工与电子技术</w:t>
            </w:r>
          </w:p>
          <w:p>
            <w:pPr>
              <w:widowControl/>
              <w:jc w:val="center"/>
              <w:rPr>
                <w:rFonts w:eastAsia="汉仪书宋二简" w:cs="宋体"/>
                <w:kern w:val="0"/>
                <w:sz w:val="18"/>
                <w:szCs w:val="18"/>
              </w:rPr>
            </w:pPr>
            <w:r>
              <w:rPr>
                <w:rFonts w:eastAsia="汉仪书宋二简" w:cs="宋体"/>
                <w:kern w:val="0"/>
                <w:sz w:val="18"/>
                <w:szCs w:val="18"/>
              </w:rPr>
              <w:t xml:space="preserve">Electrical and </w:t>
            </w:r>
            <w:r>
              <w:rPr>
                <w:rFonts w:hint="eastAsia" w:eastAsia="汉仪书宋二简" w:cs="宋体"/>
                <w:kern w:val="0"/>
                <w:sz w:val="18"/>
                <w:szCs w:val="18"/>
              </w:rPr>
              <w:t>E</w:t>
            </w:r>
            <w:r>
              <w:rPr>
                <w:rFonts w:eastAsia="汉仪书宋二简" w:cs="宋体"/>
                <w:kern w:val="0"/>
                <w:sz w:val="18"/>
                <w:szCs w:val="18"/>
              </w:rPr>
              <w:t xml:space="preserve">lectronic </w:t>
            </w:r>
            <w:r>
              <w:rPr>
                <w:rFonts w:hint="eastAsia" w:eastAsia="汉仪书宋二简" w:cs="宋体"/>
                <w:kern w:val="0"/>
                <w:sz w:val="18"/>
                <w:szCs w:val="18"/>
              </w:rPr>
              <w:t>T</w:t>
            </w:r>
            <w:r>
              <w:rPr>
                <w:rFonts w:eastAsia="汉仪书宋二简" w:cs="宋体"/>
                <w:kern w:val="0"/>
                <w:sz w:val="18"/>
                <w:szCs w:val="18"/>
              </w:rPr>
              <w:t>echnology</w:t>
            </w:r>
          </w:p>
        </w:tc>
        <w:tc>
          <w:tcPr>
            <w:tcW w:w="708" w:type="dxa"/>
            <w:tcBorders>
              <w:top w:val="single" w:color="auto" w:sz="4" w:space="0"/>
              <w:left w:val="nil"/>
              <w:bottom w:val="single" w:color="auto" w:sz="8" w:space="0"/>
              <w:right w:val="single" w:color="auto" w:sz="8" w:space="0"/>
            </w:tcBorders>
            <w:vAlign w:val="center"/>
          </w:tcPr>
          <w:p>
            <w:pPr>
              <w:widowControl/>
              <w:jc w:val="center"/>
              <w:rPr>
                <w:kern w:val="0"/>
                <w:sz w:val="18"/>
                <w:szCs w:val="18"/>
              </w:rPr>
            </w:pPr>
            <w:r>
              <w:rPr>
                <w:kern w:val="0"/>
                <w:sz w:val="18"/>
                <w:szCs w:val="18"/>
              </w:rPr>
              <w:t>32</w:t>
            </w:r>
          </w:p>
        </w:tc>
        <w:tc>
          <w:tcPr>
            <w:tcW w:w="993" w:type="dxa"/>
            <w:tcBorders>
              <w:top w:val="single" w:color="auto" w:sz="4" w:space="0"/>
              <w:left w:val="nil"/>
              <w:bottom w:val="single" w:color="auto" w:sz="8" w:space="0"/>
              <w:right w:val="single" w:color="auto" w:sz="8" w:space="0"/>
            </w:tcBorders>
            <w:vAlign w:val="center"/>
          </w:tcPr>
          <w:p>
            <w:pPr>
              <w:widowControl/>
              <w:jc w:val="center"/>
              <w:rPr>
                <w:kern w:val="0"/>
                <w:sz w:val="18"/>
                <w:szCs w:val="18"/>
              </w:rPr>
            </w:pPr>
            <w:r>
              <w:rPr>
                <w:kern w:val="0"/>
                <w:sz w:val="18"/>
                <w:szCs w:val="18"/>
              </w:rPr>
              <w:t>6</w:t>
            </w:r>
          </w:p>
        </w:tc>
        <w:tc>
          <w:tcPr>
            <w:tcW w:w="850" w:type="dxa"/>
            <w:tcBorders>
              <w:top w:val="single" w:color="auto" w:sz="4" w:space="0"/>
              <w:left w:val="nil"/>
              <w:bottom w:val="single" w:color="auto" w:sz="8" w:space="0"/>
              <w:right w:val="single" w:color="auto" w:sz="8" w:space="0"/>
            </w:tcBorders>
            <w:vAlign w:val="center"/>
          </w:tcPr>
          <w:p>
            <w:pPr>
              <w:widowControl/>
              <w:jc w:val="center"/>
              <w:rPr>
                <w:kern w:val="0"/>
                <w:sz w:val="18"/>
                <w:szCs w:val="18"/>
              </w:rPr>
            </w:pPr>
            <w:r>
              <w:rPr>
                <w:kern w:val="0"/>
                <w:sz w:val="18"/>
                <w:szCs w:val="18"/>
              </w:rPr>
              <w:t>2</w:t>
            </w:r>
          </w:p>
        </w:tc>
        <w:tc>
          <w:tcPr>
            <w:tcW w:w="567" w:type="dxa"/>
            <w:tcBorders>
              <w:top w:val="single" w:color="auto" w:sz="4" w:space="0"/>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single" w:color="auto" w:sz="4" w:space="0"/>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single" w:color="auto" w:sz="4" w:space="0"/>
              <w:left w:val="nil"/>
              <w:bottom w:val="single" w:color="auto" w:sz="8" w:space="0"/>
              <w:right w:val="single" w:color="auto" w:sz="8" w:space="0"/>
            </w:tcBorders>
            <w:vAlign w:val="center"/>
          </w:tcPr>
          <w:p>
            <w:pPr>
              <w:widowControl/>
              <w:jc w:val="center"/>
              <w:rPr>
                <w:rFonts w:cs="宋体"/>
                <w:kern w:val="0"/>
                <w:sz w:val="18"/>
                <w:szCs w:val="18"/>
              </w:rPr>
            </w:pPr>
          </w:p>
        </w:tc>
        <w:tc>
          <w:tcPr>
            <w:tcW w:w="567" w:type="dxa"/>
            <w:tcBorders>
              <w:top w:val="single" w:color="auto" w:sz="4" w:space="0"/>
              <w:left w:val="nil"/>
              <w:bottom w:val="single" w:color="auto" w:sz="8" w:space="0"/>
              <w:right w:val="single" w:color="auto" w:sz="8" w:space="0"/>
            </w:tcBorders>
            <w:vAlign w:val="center"/>
          </w:tcPr>
          <w:p>
            <w:pPr>
              <w:widowControl/>
              <w:jc w:val="center"/>
              <w:rPr>
                <w:kern w:val="0"/>
                <w:sz w:val="18"/>
                <w:szCs w:val="18"/>
              </w:rPr>
            </w:pPr>
            <w:r>
              <w:rPr>
                <w:kern w:val="0"/>
                <w:sz w:val="18"/>
                <w:szCs w:val="18"/>
              </w:rPr>
              <w:t>4</w:t>
            </w:r>
          </w:p>
        </w:tc>
        <w:tc>
          <w:tcPr>
            <w:tcW w:w="567" w:type="dxa"/>
            <w:tcBorders>
              <w:top w:val="single" w:color="auto" w:sz="4" w:space="0"/>
              <w:left w:val="nil"/>
              <w:bottom w:val="single" w:color="auto" w:sz="8" w:space="0"/>
              <w:right w:val="single" w:color="auto" w:sz="8" w:space="0"/>
            </w:tcBorders>
            <w:vAlign w:val="center"/>
          </w:tcPr>
          <w:p>
            <w:pPr>
              <w:widowControl/>
              <w:jc w:val="center"/>
              <w:rPr>
                <w:rFonts w:cs="宋体"/>
                <w:kern w:val="0"/>
                <w:sz w:val="18"/>
                <w:szCs w:val="18"/>
              </w:rPr>
            </w:pPr>
          </w:p>
        </w:tc>
        <w:tc>
          <w:tcPr>
            <w:tcW w:w="567" w:type="dxa"/>
            <w:tcBorders>
              <w:top w:val="single" w:color="auto" w:sz="4" w:space="0"/>
              <w:left w:val="nil"/>
              <w:bottom w:val="single" w:color="auto" w:sz="8" w:space="0"/>
              <w:right w:val="single" w:color="auto" w:sz="8" w:space="0"/>
            </w:tcBorders>
            <w:vAlign w:val="center"/>
          </w:tcPr>
          <w:p>
            <w:pPr>
              <w:widowControl/>
              <w:jc w:val="center"/>
              <w:rPr>
                <w:rFonts w:cs="宋体"/>
                <w:kern w:val="0"/>
                <w:sz w:val="18"/>
                <w:szCs w:val="18"/>
              </w:rPr>
            </w:pPr>
          </w:p>
        </w:tc>
        <w:tc>
          <w:tcPr>
            <w:tcW w:w="708" w:type="dxa"/>
            <w:tcBorders>
              <w:top w:val="single" w:color="auto" w:sz="4" w:space="0"/>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single" w:color="auto" w:sz="4" w:space="0"/>
              <w:left w:val="nil"/>
              <w:bottom w:val="single" w:color="auto" w:sz="8" w:space="0"/>
              <w:right w:val="single" w:color="auto" w:sz="8" w:space="0"/>
            </w:tcBorders>
            <w:vAlign w:val="center"/>
          </w:tcPr>
          <w:p>
            <w:pPr>
              <w:widowControl/>
              <w:jc w:val="center"/>
              <w:rPr>
                <w:rFonts w:cs="宋体"/>
                <w:kern w:val="0"/>
                <w:sz w:val="18"/>
                <w:szCs w:val="18"/>
              </w:rPr>
            </w:pPr>
          </w:p>
        </w:tc>
      </w:tr>
      <w:tr>
        <w:tblPrEx>
          <w:tblCellMar>
            <w:top w:w="0" w:type="dxa"/>
            <w:left w:w="108" w:type="dxa"/>
            <w:bottom w:w="0" w:type="dxa"/>
            <w:right w:w="108" w:type="dxa"/>
          </w:tblCellMar>
        </w:tblPrEx>
        <w:trPr>
          <w:trHeight w:val="495" w:hRule="atLeast"/>
        </w:trPr>
        <w:tc>
          <w:tcPr>
            <w:tcW w:w="1111" w:type="dxa"/>
            <w:tcBorders>
              <w:top w:val="nil"/>
              <w:left w:val="single" w:color="auto" w:sz="8" w:space="0"/>
              <w:bottom w:val="single" w:color="auto" w:sz="8" w:space="0"/>
              <w:right w:val="single" w:color="auto" w:sz="8" w:space="0"/>
            </w:tcBorders>
            <w:vAlign w:val="center"/>
          </w:tcPr>
          <w:p>
            <w:pPr>
              <w:widowControl/>
              <w:jc w:val="center"/>
              <w:rPr>
                <w:kern w:val="0"/>
                <w:sz w:val="18"/>
                <w:szCs w:val="18"/>
              </w:rPr>
            </w:pPr>
            <w:r>
              <w:rPr>
                <w:kern w:val="0"/>
                <w:sz w:val="18"/>
                <w:szCs w:val="20"/>
              </w:rPr>
              <w:t>2Y030051</w:t>
            </w:r>
          </w:p>
        </w:tc>
        <w:tc>
          <w:tcPr>
            <w:tcW w:w="1418" w:type="dxa"/>
            <w:tcBorders>
              <w:top w:val="nil"/>
              <w:left w:val="nil"/>
              <w:bottom w:val="single" w:color="auto" w:sz="8" w:space="0"/>
              <w:right w:val="single" w:color="auto" w:sz="8" w:space="0"/>
            </w:tcBorders>
            <w:vAlign w:val="center"/>
          </w:tcPr>
          <w:p>
            <w:pPr>
              <w:widowControl/>
              <w:jc w:val="center"/>
              <w:rPr>
                <w:rFonts w:eastAsia="汉仪书宋二简" w:cs="宋体"/>
                <w:kern w:val="0"/>
                <w:sz w:val="18"/>
                <w:szCs w:val="18"/>
              </w:rPr>
            </w:pPr>
            <w:r>
              <w:rPr>
                <w:rFonts w:hint="eastAsia" w:eastAsia="汉仪书宋二简" w:cs="宋体"/>
                <w:kern w:val="0"/>
                <w:sz w:val="18"/>
                <w:szCs w:val="18"/>
              </w:rPr>
              <w:t>Engineering Fluid Mechanics</w:t>
            </w:r>
          </w:p>
        </w:tc>
        <w:tc>
          <w:tcPr>
            <w:tcW w:w="708"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40</w:t>
            </w:r>
          </w:p>
        </w:tc>
        <w:tc>
          <w:tcPr>
            <w:tcW w:w="993"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850"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2.5</w:t>
            </w: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4</w:t>
            </w: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8"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r>
      <w:tr>
        <w:tblPrEx>
          <w:tblCellMar>
            <w:top w:w="0" w:type="dxa"/>
            <w:left w:w="108" w:type="dxa"/>
            <w:bottom w:w="0" w:type="dxa"/>
            <w:right w:w="108" w:type="dxa"/>
          </w:tblCellMar>
        </w:tblPrEx>
        <w:trPr>
          <w:trHeight w:val="495" w:hRule="atLeast"/>
        </w:trPr>
        <w:tc>
          <w:tcPr>
            <w:tcW w:w="1111" w:type="dxa"/>
            <w:tcBorders>
              <w:top w:val="nil"/>
              <w:left w:val="single" w:color="auto" w:sz="8" w:space="0"/>
              <w:bottom w:val="single" w:color="auto" w:sz="8" w:space="0"/>
              <w:right w:val="single" w:color="auto" w:sz="8" w:space="0"/>
            </w:tcBorders>
            <w:vAlign w:val="center"/>
          </w:tcPr>
          <w:p>
            <w:pPr>
              <w:widowControl/>
              <w:jc w:val="center"/>
              <w:rPr>
                <w:kern w:val="0"/>
                <w:sz w:val="18"/>
                <w:szCs w:val="18"/>
              </w:rPr>
            </w:pPr>
            <w:r>
              <w:rPr>
                <w:kern w:val="0"/>
                <w:sz w:val="18"/>
                <w:szCs w:val="20"/>
              </w:rPr>
              <w:t>2Y040031</w:t>
            </w:r>
          </w:p>
        </w:tc>
        <w:tc>
          <w:tcPr>
            <w:tcW w:w="1418" w:type="dxa"/>
            <w:tcBorders>
              <w:top w:val="nil"/>
              <w:left w:val="nil"/>
              <w:bottom w:val="single" w:color="auto" w:sz="8" w:space="0"/>
              <w:right w:val="single" w:color="auto" w:sz="8" w:space="0"/>
            </w:tcBorders>
            <w:vAlign w:val="center"/>
          </w:tcPr>
          <w:p>
            <w:pPr>
              <w:widowControl/>
              <w:jc w:val="center"/>
              <w:rPr>
                <w:rFonts w:eastAsia="汉仪书宋二简" w:cs="宋体"/>
                <w:kern w:val="0"/>
                <w:sz w:val="18"/>
                <w:szCs w:val="18"/>
              </w:rPr>
            </w:pPr>
            <w:r>
              <w:rPr>
                <w:rFonts w:hint="eastAsia" w:eastAsia="汉仪书宋二简" w:cs="宋体"/>
                <w:kern w:val="0"/>
                <w:sz w:val="18"/>
                <w:szCs w:val="18"/>
              </w:rPr>
              <w:t>Geology Basis</w:t>
            </w:r>
          </w:p>
        </w:tc>
        <w:tc>
          <w:tcPr>
            <w:tcW w:w="708"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24</w:t>
            </w:r>
          </w:p>
        </w:tc>
        <w:tc>
          <w:tcPr>
            <w:tcW w:w="993"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850"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1.5</w:t>
            </w: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4</w:t>
            </w: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8"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r>
      <w:tr>
        <w:tblPrEx>
          <w:tblCellMar>
            <w:top w:w="0" w:type="dxa"/>
            <w:left w:w="108" w:type="dxa"/>
            <w:bottom w:w="0" w:type="dxa"/>
            <w:right w:w="108" w:type="dxa"/>
          </w:tblCellMar>
        </w:tblPrEx>
        <w:trPr>
          <w:trHeight w:val="285" w:hRule="atLeast"/>
        </w:trPr>
        <w:tc>
          <w:tcPr>
            <w:tcW w:w="1111" w:type="dxa"/>
            <w:tcBorders>
              <w:top w:val="nil"/>
              <w:left w:val="single" w:color="auto" w:sz="8" w:space="0"/>
              <w:bottom w:val="single" w:color="auto" w:sz="8" w:space="0"/>
              <w:right w:val="single" w:color="auto" w:sz="8" w:space="0"/>
            </w:tcBorders>
            <w:vAlign w:val="center"/>
          </w:tcPr>
          <w:p>
            <w:pPr>
              <w:widowControl/>
              <w:jc w:val="center"/>
              <w:rPr>
                <w:kern w:val="0"/>
                <w:sz w:val="18"/>
                <w:szCs w:val="18"/>
              </w:rPr>
            </w:pPr>
            <w:r>
              <w:rPr>
                <w:kern w:val="0"/>
                <w:sz w:val="18"/>
                <w:szCs w:val="18"/>
              </w:rPr>
              <w:t>2n02</w:t>
            </w:r>
            <w:r>
              <w:rPr>
                <w:rFonts w:hint="eastAsia"/>
                <w:kern w:val="0"/>
                <w:sz w:val="18"/>
                <w:szCs w:val="18"/>
              </w:rPr>
              <w:t>0</w:t>
            </w:r>
            <w:r>
              <w:rPr>
                <w:kern w:val="0"/>
                <w:sz w:val="18"/>
                <w:szCs w:val="18"/>
              </w:rPr>
              <w:t>041</w:t>
            </w:r>
          </w:p>
        </w:tc>
        <w:tc>
          <w:tcPr>
            <w:tcW w:w="1418" w:type="dxa"/>
            <w:tcBorders>
              <w:top w:val="nil"/>
              <w:left w:val="nil"/>
              <w:bottom w:val="single" w:color="auto" w:sz="8" w:space="0"/>
              <w:right w:val="single" w:color="auto" w:sz="8" w:space="0"/>
            </w:tcBorders>
            <w:vAlign w:val="center"/>
          </w:tcPr>
          <w:p>
            <w:pPr>
              <w:widowControl/>
              <w:jc w:val="center"/>
              <w:rPr>
                <w:rFonts w:eastAsia="汉仪书宋二简" w:cs="宋体"/>
                <w:kern w:val="0"/>
                <w:sz w:val="18"/>
                <w:szCs w:val="18"/>
              </w:rPr>
            </w:pPr>
            <w:r>
              <w:rPr>
                <w:rFonts w:hint="eastAsia" w:eastAsia="汉仪书宋二简" w:cs="宋体"/>
                <w:kern w:val="0"/>
                <w:sz w:val="18"/>
                <w:szCs w:val="18"/>
              </w:rPr>
              <w:t>Mechanics of Oil And Gas Flow In Porous Media</w:t>
            </w:r>
          </w:p>
        </w:tc>
        <w:tc>
          <w:tcPr>
            <w:tcW w:w="708"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32</w:t>
            </w:r>
          </w:p>
        </w:tc>
        <w:tc>
          <w:tcPr>
            <w:tcW w:w="993"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850"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2</w:t>
            </w: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4</w:t>
            </w: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8"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r>
      <w:tr>
        <w:tblPrEx>
          <w:tblCellMar>
            <w:top w:w="0" w:type="dxa"/>
            <w:left w:w="108" w:type="dxa"/>
            <w:bottom w:w="0" w:type="dxa"/>
            <w:right w:w="108" w:type="dxa"/>
          </w:tblCellMar>
        </w:tblPrEx>
        <w:trPr>
          <w:trHeight w:val="285" w:hRule="atLeast"/>
        </w:trPr>
        <w:tc>
          <w:tcPr>
            <w:tcW w:w="1111" w:type="dxa"/>
            <w:tcBorders>
              <w:top w:val="nil"/>
              <w:left w:val="single" w:color="auto" w:sz="8" w:space="0"/>
              <w:bottom w:val="single" w:color="auto" w:sz="8" w:space="0"/>
              <w:right w:val="single" w:color="auto" w:sz="8" w:space="0"/>
            </w:tcBorders>
            <w:vAlign w:val="center"/>
          </w:tcPr>
          <w:p>
            <w:pPr>
              <w:widowControl/>
              <w:jc w:val="center"/>
              <w:rPr>
                <w:kern w:val="0"/>
                <w:sz w:val="18"/>
                <w:szCs w:val="18"/>
              </w:rPr>
            </w:pPr>
            <w:r>
              <w:rPr>
                <w:kern w:val="0"/>
                <w:sz w:val="18"/>
                <w:szCs w:val="18"/>
              </w:rPr>
              <w:t>2n01</w:t>
            </w:r>
            <w:r>
              <w:rPr>
                <w:rFonts w:hint="eastAsia"/>
                <w:kern w:val="0"/>
                <w:sz w:val="18"/>
                <w:szCs w:val="18"/>
              </w:rPr>
              <w:t>0</w:t>
            </w:r>
            <w:r>
              <w:rPr>
                <w:kern w:val="0"/>
                <w:sz w:val="18"/>
                <w:szCs w:val="18"/>
              </w:rPr>
              <w:t>053</w:t>
            </w:r>
          </w:p>
        </w:tc>
        <w:tc>
          <w:tcPr>
            <w:tcW w:w="1418" w:type="dxa"/>
            <w:tcBorders>
              <w:top w:val="nil"/>
              <w:left w:val="nil"/>
              <w:bottom w:val="single" w:color="auto" w:sz="8" w:space="0"/>
              <w:right w:val="single" w:color="auto" w:sz="8" w:space="0"/>
            </w:tcBorders>
            <w:vAlign w:val="center"/>
          </w:tcPr>
          <w:p>
            <w:pPr>
              <w:widowControl/>
              <w:jc w:val="center"/>
              <w:rPr>
                <w:rFonts w:eastAsia="汉仪书宋二简" w:cs="宋体"/>
                <w:kern w:val="0"/>
                <w:sz w:val="18"/>
                <w:szCs w:val="18"/>
              </w:rPr>
            </w:pPr>
            <w:r>
              <w:rPr>
                <w:rFonts w:hint="eastAsia" w:eastAsia="汉仪书宋二简" w:cs="宋体"/>
                <w:kern w:val="0"/>
                <w:sz w:val="18"/>
                <w:szCs w:val="18"/>
              </w:rPr>
              <w:t>Reservoir Physics</w:t>
            </w:r>
          </w:p>
        </w:tc>
        <w:tc>
          <w:tcPr>
            <w:tcW w:w="708"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40</w:t>
            </w:r>
          </w:p>
        </w:tc>
        <w:tc>
          <w:tcPr>
            <w:tcW w:w="993"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6</w:t>
            </w:r>
          </w:p>
        </w:tc>
        <w:tc>
          <w:tcPr>
            <w:tcW w:w="850"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2.5</w:t>
            </w: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4</w:t>
            </w: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8"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r>
      <w:tr>
        <w:tblPrEx>
          <w:tblCellMar>
            <w:top w:w="0" w:type="dxa"/>
            <w:left w:w="108" w:type="dxa"/>
            <w:bottom w:w="0" w:type="dxa"/>
            <w:right w:w="108" w:type="dxa"/>
          </w:tblCellMar>
        </w:tblPrEx>
        <w:trPr>
          <w:trHeight w:val="285" w:hRule="atLeast"/>
        </w:trPr>
        <w:tc>
          <w:tcPr>
            <w:tcW w:w="1111" w:type="dxa"/>
            <w:tcBorders>
              <w:top w:val="nil"/>
              <w:left w:val="single" w:color="auto" w:sz="8" w:space="0"/>
              <w:bottom w:val="single" w:color="auto" w:sz="8" w:space="0"/>
              <w:right w:val="single" w:color="auto" w:sz="8" w:space="0"/>
            </w:tcBorders>
            <w:vAlign w:val="center"/>
          </w:tcPr>
          <w:p>
            <w:pPr>
              <w:widowControl/>
              <w:jc w:val="center"/>
              <w:rPr>
                <w:kern w:val="0"/>
                <w:sz w:val="18"/>
                <w:szCs w:val="18"/>
              </w:rPr>
            </w:pPr>
            <w:r>
              <w:rPr>
                <w:kern w:val="0"/>
                <w:sz w:val="18"/>
                <w:szCs w:val="20"/>
              </w:rPr>
              <w:t>2Y050051</w:t>
            </w:r>
          </w:p>
        </w:tc>
        <w:tc>
          <w:tcPr>
            <w:tcW w:w="1418" w:type="dxa"/>
            <w:tcBorders>
              <w:top w:val="nil"/>
              <w:left w:val="nil"/>
              <w:bottom w:val="single" w:color="auto" w:sz="8" w:space="0"/>
              <w:right w:val="single" w:color="auto" w:sz="8" w:space="0"/>
            </w:tcBorders>
            <w:vAlign w:val="center"/>
          </w:tcPr>
          <w:p>
            <w:pPr>
              <w:widowControl/>
              <w:jc w:val="center"/>
              <w:rPr>
                <w:rFonts w:eastAsia="汉仪书宋二简" w:cs="宋体"/>
                <w:kern w:val="0"/>
                <w:sz w:val="18"/>
                <w:szCs w:val="18"/>
              </w:rPr>
            </w:pPr>
            <w:r>
              <w:rPr>
                <w:rFonts w:hint="eastAsia" w:eastAsia="汉仪书宋二简" w:cs="宋体"/>
                <w:kern w:val="0"/>
                <w:sz w:val="18"/>
                <w:szCs w:val="18"/>
              </w:rPr>
              <w:t>Thermal Engineering</w:t>
            </w:r>
          </w:p>
        </w:tc>
        <w:tc>
          <w:tcPr>
            <w:tcW w:w="708"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40</w:t>
            </w:r>
          </w:p>
        </w:tc>
        <w:tc>
          <w:tcPr>
            <w:tcW w:w="993"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850"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2.5</w:t>
            </w: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4</w:t>
            </w: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8"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r>
      <w:tr>
        <w:tblPrEx>
          <w:tblCellMar>
            <w:top w:w="0" w:type="dxa"/>
            <w:left w:w="108" w:type="dxa"/>
            <w:bottom w:w="0" w:type="dxa"/>
            <w:right w:w="108" w:type="dxa"/>
          </w:tblCellMar>
        </w:tblPrEx>
        <w:trPr>
          <w:trHeight w:val="495" w:hRule="atLeast"/>
        </w:trPr>
        <w:tc>
          <w:tcPr>
            <w:tcW w:w="1111" w:type="dxa"/>
            <w:tcBorders>
              <w:top w:val="nil"/>
              <w:left w:val="single" w:color="auto" w:sz="8" w:space="0"/>
              <w:bottom w:val="single" w:color="auto" w:sz="8" w:space="0"/>
              <w:right w:val="single" w:color="auto" w:sz="8" w:space="0"/>
            </w:tcBorders>
            <w:vAlign w:val="center"/>
          </w:tcPr>
          <w:p>
            <w:pPr>
              <w:widowControl/>
              <w:jc w:val="center"/>
              <w:rPr>
                <w:kern w:val="0"/>
                <w:sz w:val="18"/>
                <w:szCs w:val="18"/>
              </w:rPr>
            </w:pPr>
            <w:r>
              <w:rPr>
                <w:kern w:val="0"/>
                <w:sz w:val="18"/>
                <w:szCs w:val="18"/>
              </w:rPr>
              <w:t>2n10</w:t>
            </w:r>
            <w:r>
              <w:rPr>
                <w:rFonts w:hint="eastAsia"/>
                <w:kern w:val="0"/>
                <w:sz w:val="18"/>
                <w:szCs w:val="18"/>
              </w:rPr>
              <w:t>0</w:t>
            </w:r>
            <w:r>
              <w:rPr>
                <w:kern w:val="0"/>
                <w:sz w:val="18"/>
                <w:szCs w:val="18"/>
              </w:rPr>
              <w:t>041</w:t>
            </w:r>
          </w:p>
        </w:tc>
        <w:tc>
          <w:tcPr>
            <w:tcW w:w="1418" w:type="dxa"/>
            <w:tcBorders>
              <w:top w:val="nil"/>
              <w:left w:val="nil"/>
              <w:bottom w:val="single" w:color="auto" w:sz="8" w:space="0"/>
              <w:right w:val="single" w:color="auto" w:sz="8" w:space="0"/>
            </w:tcBorders>
            <w:vAlign w:val="center"/>
          </w:tcPr>
          <w:p>
            <w:pPr>
              <w:widowControl/>
              <w:jc w:val="center"/>
              <w:rPr>
                <w:rFonts w:eastAsia="汉仪书宋二简" w:cs="宋体"/>
                <w:kern w:val="0"/>
                <w:sz w:val="18"/>
                <w:szCs w:val="18"/>
              </w:rPr>
            </w:pPr>
            <w:r>
              <w:rPr>
                <w:rFonts w:hint="eastAsia" w:eastAsia="汉仪书宋二简" w:cs="宋体"/>
                <w:kern w:val="0"/>
                <w:sz w:val="18"/>
                <w:szCs w:val="18"/>
              </w:rPr>
              <w:t>Oilfield Development Geology</w:t>
            </w:r>
          </w:p>
        </w:tc>
        <w:tc>
          <w:tcPr>
            <w:tcW w:w="708"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32</w:t>
            </w:r>
          </w:p>
        </w:tc>
        <w:tc>
          <w:tcPr>
            <w:tcW w:w="993"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850"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2</w:t>
            </w: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4</w:t>
            </w:r>
          </w:p>
        </w:tc>
        <w:tc>
          <w:tcPr>
            <w:tcW w:w="708"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r>
      <w:tr>
        <w:tblPrEx>
          <w:tblCellMar>
            <w:top w:w="0" w:type="dxa"/>
            <w:left w:w="108" w:type="dxa"/>
            <w:bottom w:w="0" w:type="dxa"/>
            <w:right w:w="108" w:type="dxa"/>
          </w:tblCellMar>
        </w:tblPrEx>
        <w:trPr>
          <w:trHeight w:val="735" w:hRule="atLeast"/>
        </w:trPr>
        <w:tc>
          <w:tcPr>
            <w:tcW w:w="1111" w:type="dxa"/>
            <w:tcBorders>
              <w:top w:val="nil"/>
              <w:left w:val="single" w:color="auto" w:sz="8" w:space="0"/>
              <w:bottom w:val="single" w:color="auto" w:sz="8" w:space="0"/>
              <w:right w:val="single" w:color="auto" w:sz="8" w:space="0"/>
            </w:tcBorders>
            <w:vAlign w:val="center"/>
          </w:tcPr>
          <w:p>
            <w:pPr>
              <w:widowControl/>
              <w:jc w:val="center"/>
              <w:rPr>
                <w:kern w:val="0"/>
                <w:sz w:val="18"/>
                <w:szCs w:val="18"/>
              </w:rPr>
            </w:pPr>
            <w:r>
              <w:rPr>
                <w:kern w:val="0"/>
                <w:sz w:val="18"/>
                <w:szCs w:val="18"/>
              </w:rPr>
              <w:t>2n16</w:t>
            </w:r>
            <w:r>
              <w:rPr>
                <w:rFonts w:hint="eastAsia"/>
                <w:kern w:val="0"/>
                <w:sz w:val="18"/>
                <w:szCs w:val="18"/>
              </w:rPr>
              <w:t>0</w:t>
            </w:r>
            <w:r>
              <w:rPr>
                <w:kern w:val="0"/>
                <w:sz w:val="18"/>
                <w:szCs w:val="18"/>
              </w:rPr>
              <w:t>041</w:t>
            </w:r>
          </w:p>
        </w:tc>
        <w:tc>
          <w:tcPr>
            <w:tcW w:w="1418" w:type="dxa"/>
            <w:tcBorders>
              <w:top w:val="nil"/>
              <w:left w:val="nil"/>
              <w:bottom w:val="single" w:color="auto" w:sz="8" w:space="0"/>
              <w:right w:val="single" w:color="auto" w:sz="8" w:space="0"/>
            </w:tcBorders>
            <w:vAlign w:val="center"/>
          </w:tcPr>
          <w:p>
            <w:pPr>
              <w:widowControl/>
              <w:jc w:val="center"/>
              <w:rPr>
                <w:rFonts w:eastAsia="汉仪书宋二简" w:cs="宋体"/>
                <w:kern w:val="0"/>
                <w:sz w:val="18"/>
                <w:szCs w:val="18"/>
              </w:rPr>
            </w:pPr>
            <w:r>
              <w:rPr>
                <w:rFonts w:hint="eastAsia" w:eastAsia="汉仪书宋二简" w:cs="宋体"/>
                <w:kern w:val="0"/>
                <w:sz w:val="18"/>
                <w:szCs w:val="18"/>
              </w:rPr>
              <w:t>Logging methods and integrated interpretation</w:t>
            </w:r>
          </w:p>
        </w:tc>
        <w:tc>
          <w:tcPr>
            <w:tcW w:w="708"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32</w:t>
            </w:r>
          </w:p>
        </w:tc>
        <w:tc>
          <w:tcPr>
            <w:tcW w:w="993"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850"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2</w:t>
            </w: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4</w:t>
            </w: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8"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r>
      <w:tr>
        <w:tblPrEx>
          <w:tblCellMar>
            <w:top w:w="0" w:type="dxa"/>
            <w:left w:w="108" w:type="dxa"/>
            <w:bottom w:w="0" w:type="dxa"/>
            <w:right w:w="108" w:type="dxa"/>
          </w:tblCellMar>
        </w:tblPrEx>
        <w:trPr>
          <w:trHeight w:val="495" w:hRule="atLeast"/>
        </w:trPr>
        <w:tc>
          <w:tcPr>
            <w:tcW w:w="1111" w:type="dxa"/>
            <w:tcBorders>
              <w:top w:val="nil"/>
              <w:left w:val="single" w:color="auto" w:sz="8" w:space="0"/>
              <w:bottom w:val="single" w:color="auto" w:sz="8" w:space="0"/>
              <w:right w:val="single" w:color="auto" w:sz="8" w:space="0"/>
            </w:tcBorders>
            <w:vAlign w:val="center"/>
          </w:tcPr>
          <w:p>
            <w:pPr>
              <w:widowControl/>
              <w:jc w:val="center"/>
              <w:rPr>
                <w:kern w:val="0"/>
                <w:sz w:val="18"/>
                <w:szCs w:val="18"/>
              </w:rPr>
            </w:pPr>
            <w:r>
              <w:rPr>
                <w:kern w:val="0"/>
                <w:sz w:val="18"/>
                <w:szCs w:val="20"/>
              </w:rPr>
              <w:t>2n890031</w:t>
            </w:r>
          </w:p>
        </w:tc>
        <w:tc>
          <w:tcPr>
            <w:tcW w:w="1418" w:type="dxa"/>
            <w:tcBorders>
              <w:top w:val="nil"/>
              <w:left w:val="nil"/>
              <w:bottom w:val="single" w:color="auto" w:sz="8" w:space="0"/>
              <w:right w:val="single" w:color="auto" w:sz="8" w:space="0"/>
            </w:tcBorders>
            <w:vAlign w:val="center"/>
          </w:tcPr>
          <w:p>
            <w:pPr>
              <w:widowControl/>
              <w:jc w:val="center"/>
              <w:rPr>
                <w:rFonts w:eastAsia="汉仪书宋二简" w:cs="宋体"/>
                <w:kern w:val="0"/>
                <w:sz w:val="18"/>
                <w:szCs w:val="18"/>
              </w:rPr>
            </w:pPr>
            <w:r>
              <w:rPr>
                <w:rFonts w:hint="eastAsia" w:eastAsia="汉仪书宋二简" w:cs="宋体"/>
                <w:kern w:val="0"/>
                <w:sz w:val="18"/>
                <w:szCs w:val="18"/>
              </w:rPr>
              <w:t>Environmental Protection of Oil &amp; Gas Field</w:t>
            </w:r>
          </w:p>
        </w:tc>
        <w:tc>
          <w:tcPr>
            <w:tcW w:w="708"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24</w:t>
            </w:r>
          </w:p>
        </w:tc>
        <w:tc>
          <w:tcPr>
            <w:tcW w:w="993"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850"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1.5</w:t>
            </w: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8"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4</w:t>
            </w: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r>
      <w:tr>
        <w:tblPrEx>
          <w:tblCellMar>
            <w:top w:w="0" w:type="dxa"/>
            <w:left w:w="108" w:type="dxa"/>
            <w:bottom w:w="0" w:type="dxa"/>
            <w:right w:w="108" w:type="dxa"/>
          </w:tblCellMar>
        </w:tblPrEx>
        <w:trPr>
          <w:trHeight w:val="495" w:hRule="atLeast"/>
        </w:trPr>
        <w:tc>
          <w:tcPr>
            <w:tcW w:w="1111" w:type="dxa"/>
            <w:tcBorders>
              <w:top w:val="nil"/>
              <w:left w:val="single" w:color="auto" w:sz="8" w:space="0"/>
              <w:bottom w:val="single" w:color="auto" w:sz="8" w:space="0"/>
              <w:right w:val="single" w:color="auto" w:sz="8" w:space="0"/>
            </w:tcBorders>
            <w:vAlign w:val="center"/>
          </w:tcPr>
          <w:p>
            <w:pPr>
              <w:widowControl/>
              <w:jc w:val="center"/>
              <w:rPr>
                <w:rFonts w:cs="宋体"/>
                <w:kern w:val="0"/>
                <w:sz w:val="18"/>
                <w:szCs w:val="18"/>
              </w:rPr>
            </w:pPr>
            <w:bookmarkStart w:id="14" w:name="OLE_LINK25"/>
            <w:bookmarkStart w:id="15" w:name="OLE_LINK24"/>
            <w:r>
              <w:rPr>
                <w:kern w:val="0"/>
                <w:sz w:val="18"/>
                <w:szCs w:val="20"/>
              </w:rPr>
              <w:t>2n590031</w:t>
            </w:r>
            <w:bookmarkEnd w:id="14"/>
            <w:bookmarkEnd w:id="15"/>
          </w:p>
        </w:tc>
        <w:tc>
          <w:tcPr>
            <w:tcW w:w="1418" w:type="dxa"/>
            <w:tcBorders>
              <w:top w:val="nil"/>
              <w:left w:val="nil"/>
              <w:bottom w:val="single" w:color="auto" w:sz="8" w:space="0"/>
              <w:right w:val="single" w:color="auto" w:sz="8" w:space="0"/>
            </w:tcBorders>
            <w:vAlign w:val="center"/>
          </w:tcPr>
          <w:p>
            <w:pPr>
              <w:widowControl/>
              <w:jc w:val="center"/>
              <w:rPr>
                <w:rFonts w:eastAsia="汉仪书宋二简" w:cs="宋体"/>
                <w:kern w:val="0"/>
                <w:sz w:val="18"/>
                <w:szCs w:val="18"/>
              </w:rPr>
            </w:pPr>
            <w:r>
              <w:rPr>
                <w:rFonts w:hint="eastAsia" w:eastAsia="汉仪书宋二简" w:cs="宋体"/>
                <w:kern w:val="0"/>
                <w:sz w:val="18"/>
                <w:szCs w:val="18"/>
              </w:rPr>
              <w:t>EOR Principle</w:t>
            </w:r>
          </w:p>
        </w:tc>
        <w:tc>
          <w:tcPr>
            <w:tcW w:w="708"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24</w:t>
            </w:r>
          </w:p>
        </w:tc>
        <w:tc>
          <w:tcPr>
            <w:tcW w:w="993"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850"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1.5</w:t>
            </w: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4</w:t>
            </w:r>
          </w:p>
        </w:tc>
        <w:tc>
          <w:tcPr>
            <w:tcW w:w="708"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r>
      <w:tr>
        <w:tblPrEx>
          <w:tblCellMar>
            <w:top w:w="0" w:type="dxa"/>
            <w:left w:w="108" w:type="dxa"/>
            <w:bottom w:w="0" w:type="dxa"/>
            <w:right w:w="108" w:type="dxa"/>
          </w:tblCellMar>
        </w:tblPrEx>
        <w:trPr>
          <w:trHeight w:val="285" w:hRule="atLeast"/>
        </w:trPr>
        <w:tc>
          <w:tcPr>
            <w:tcW w:w="1111" w:type="dxa"/>
            <w:tcBorders>
              <w:top w:val="nil"/>
              <w:left w:val="single" w:color="auto" w:sz="8" w:space="0"/>
              <w:bottom w:val="single" w:color="auto" w:sz="8" w:space="0"/>
              <w:right w:val="single" w:color="auto" w:sz="8" w:space="0"/>
            </w:tcBorders>
            <w:vAlign w:val="center"/>
          </w:tcPr>
          <w:p>
            <w:pPr>
              <w:widowControl/>
              <w:jc w:val="center"/>
              <w:rPr>
                <w:rFonts w:cs="宋体"/>
                <w:kern w:val="0"/>
                <w:sz w:val="18"/>
                <w:szCs w:val="18"/>
              </w:rPr>
            </w:pPr>
            <w:r>
              <w:rPr>
                <w:rFonts w:hint="eastAsia" w:cs="宋体"/>
                <w:kern w:val="0"/>
                <w:sz w:val="18"/>
                <w:szCs w:val="18"/>
              </w:rPr>
              <w:t>2n650021</w:t>
            </w:r>
          </w:p>
        </w:tc>
        <w:tc>
          <w:tcPr>
            <w:tcW w:w="1418" w:type="dxa"/>
            <w:tcBorders>
              <w:top w:val="nil"/>
              <w:left w:val="nil"/>
              <w:bottom w:val="single" w:color="auto" w:sz="8" w:space="0"/>
              <w:right w:val="single" w:color="auto" w:sz="8" w:space="0"/>
            </w:tcBorders>
            <w:vAlign w:val="center"/>
          </w:tcPr>
          <w:p>
            <w:pPr>
              <w:widowControl/>
              <w:jc w:val="center"/>
              <w:rPr>
                <w:rFonts w:eastAsia="汉仪书宋二简" w:cs="宋体"/>
                <w:kern w:val="0"/>
                <w:sz w:val="18"/>
                <w:szCs w:val="18"/>
              </w:rPr>
            </w:pPr>
            <w:bookmarkStart w:id="16" w:name="OLE_LINK30"/>
            <w:bookmarkStart w:id="17" w:name="OLE_LINK29"/>
            <w:r>
              <w:rPr>
                <w:rFonts w:eastAsia="汉仪书宋二简" w:cs="宋体"/>
                <w:kern w:val="0"/>
                <w:sz w:val="18"/>
                <w:szCs w:val="18"/>
              </w:rPr>
              <w:t xml:space="preserve">Literature </w:t>
            </w:r>
            <w:r>
              <w:rPr>
                <w:rFonts w:hint="eastAsia" w:eastAsia="汉仪书宋二简" w:cs="宋体"/>
                <w:kern w:val="0"/>
                <w:sz w:val="18"/>
                <w:szCs w:val="18"/>
              </w:rPr>
              <w:t>R</w:t>
            </w:r>
            <w:r>
              <w:rPr>
                <w:rFonts w:eastAsia="汉仪书宋二简" w:cs="宋体"/>
                <w:kern w:val="0"/>
                <w:sz w:val="18"/>
                <w:szCs w:val="18"/>
              </w:rPr>
              <w:t>etrieval</w:t>
            </w:r>
            <w:bookmarkEnd w:id="16"/>
            <w:bookmarkEnd w:id="17"/>
          </w:p>
        </w:tc>
        <w:tc>
          <w:tcPr>
            <w:tcW w:w="708"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16</w:t>
            </w:r>
          </w:p>
        </w:tc>
        <w:tc>
          <w:tcPr>
            <w:tcW w:w="993"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850"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1</w:t>
            </w: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4</w:t>
            </w:r>
          </w:p>
        </w:tc>
        <w:tc>
          <w:tcPr>
            <w:tcW w:w="708"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r>
      <w:tr>
        <w:tblPrEx>
          <w:tblCellMar>
            <w:top w:w="0" w:type="dxa"/>
            <w:left w:w="108" w:type="dxa"/>
            <w:bottom w:w="0" w:type="dxa"/>
            <w:right w:w="108" w:type="dxa"/>
          </w:tblCellMar>
        </w:tblPrEx>
        <w:trPr>
          <w:trHeight w:val="285" w:hRule="atLeast"/>
        </w:trPr>
        <w:tc>
          <w:tcPr>
            <w:tcW w:w="1111" w:type="dxa"/>
            <w:tcBorders>
              <w:top w:val="nil"/>
              <w:left w:val="single" w:color="auto" w:sz="8" w:space="0"/>
              <w:bottom w:val="single" w:color="auto" w:sz="8" w:space="0"/>
              <w:right w:val="single" w:color="auto" w:sz="8" w:space="0"/>
            </w:tcBorders>
            <w:vAlign w:val="center"/>
          </w:tcPr>
          <w:p>
            <w:pPr>
              <w:widowControl/>
              <w:jc w:val="center"/>
              <w:rPr>
                <w:b/>
                <w:bCs/>
                <w:kern w:val="0"/>
                <w:sz w:val="18"/>
                <w:szCs w:val="18"/>
              </w:rPr>
            </w:pPr>
            <w:r>
              <w:rPr>
                <w:b/>
                <w:bCs/>
                <w:kern w:val="0"/>
                <w:sz w:val="18"/>
                <w:szCs w:val="18"/>
              </w:rPr>
              <w:t>B</w:t>
            </w:r>
          </w:p>
        </w:tc>
        <w:tc>
          <w:tcPr>
            <w:tcW w:w="1418" w:type="dxa"/>
            <w:tcBorders>
              <w:top w:val="nil"/>
              <w:left w:val="nil"/>
              <w:bottom w:val="single" w:color="auto" w:sz="8" w:space="0"/>
              <w:right w:val="single" w:color="auto" w:sz="8" w:space="0"/>
            </w:tcBorders>
            <w:vAlign w:val="center"/>
          </w:tcPr>
          <w:p>
            <w:pPr>
              <w:widowControl/>
              <w:jc w:val="center"/>
              <w:rPr>
                <w:rFonts w:eastAsia="汉仪书宋二简" w:cs="宋体"/>
                <w:b/>
                <w:bCs/>
                <w:kern w:val="0"/>
                <w:sz w:val="18"/>
                <w:szCs w:val="18"/>
              </w:rPr>
            </w:pPr>
            <w:r>
              <w:rPr>
                <w:rFonts w:hint="eastAsia" w:eastAsia="汉仪书宋二简" w:cs="宋体"/>
                <w:b/>
                <w:bCs/>
                <w:kern w:val="0"/>
                <w:sz w:val="18"/>
                <w:szCs w:val="18"/>
              </w:rPr>
              <w:t>应修小计</w:t>
            </w:r>
          </w:p>
          <w:p>
            <w:pPr>
              <w:widowControl/>
              <w:jc w:val="center"/>
              <w:rPr>
                <w:rFonts w:eastAsia="汉仪书宋二简" w:cs="宋体"/>
                <w:b/>
                <w:bCs/>
                <w:kern w:val="0"/>
                <w:sz w:val="18"/>
                <w:szCs w:val="18"/>
              </w:rPr>
            </w:pPr>
            <w:r>
              <w:rPr>
                <w:rFonts w:eastAsia="汉仪书宋二简" w:cs="宋体"/>
                <w:b/>
                <w:bCs/>
                <w:kern w:val="0"/>
                <w:sz w:val="18"/>
                <w:szCs w:val="18"/>
              </w:rPr>
              <w:t>Subtotal</w:t>
            </w:r>
          </w:p>
        </w:tc>
        <w:tc>
          <w:tcPr>
            <w:tcW w:w="708"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4</w:t>
            </w:r>
            <w:r>
              <w:rPr>
                <w:rFonts w:hint="eastAsia"/>
                <w:kern w:val="0"/>
                <w:sz w:val="18"/>
                <w:szCs w:val="18"/>
              </w:rPr>
              <w:t>96</w:t>
            </w:r>
          </w:p>
        </w:tc>
        <w:tc>
          <w:tcPr>
            <w:tcW w:w="993" w:type="dxa"/>
            <w:tcBorders>
              <w:top w:val="nil"/>
              <w:left w:val="nil"/>
              <w:bottom w:val="single" w:color="auto" w:sz="8" w:space="0"/>
              <w:right w:val="single" w:color="auto" w:sz="8" w:space="0"/>
            </w:tcBorders>
            <w:vAlign w:val="center"/>
          </w:tcPr>
          <w:p>
            <w:pPr>
              <w:widowControl/>
              <w:jc w:val="center"/>
              <w:rPr>
                <w:rFonts w:cs="宋体"/>
                <w:kern w:val="0"/>
                <w:sz w:val="18"/>
                <w:szCs w:val="18"/>
              </w:rPr>
            </w:pPr>
            <w:r>
              <w:rPr>
                <w:rFonts w:hint="eastAsia" w:cs="宋体"/>
                <w:kern w:val="0"/>
                <w:sz w:val="18"/>
                <w:szCs w:val="18"/>
              </w:rPr>
              <w:t>26</w:t>
            </w:r>
          </w:p>
        </w:tc>
        <w:tc>
          <w:tcPr>
            <w:tcW w:w="850"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fldChar w:fldCharType="begin"/>
            </w:r>
            <w:r>
              <w:rPr>
                <w:kern w:val="0"/>
                <w:sz w:val="18"/>
                <w:szCs w:val="18"/>
              </w:rPr>
              <w:instrText xml:space="preserve"> =SUM(ABOVE) </w:instrText>
            </w:r>
            <w:r>
              <w:rPr>
                <w:kern w:val="0"/>
                <w:sz w:val="18"/>
                <w:szCs w:val="18"/>
              </w:rPr>
              <w:fldChar w:fldCharType="separate"/>
            </w:r>
            <w:r>
              <w:rPr>
                <w:kern w:val="0"/>
                <w:sz w:val="18"/>
                <w:szCs w:val="18"/>
              </w:rPr>
              <w:t>31</w:t>
            </w:r>
            <w:r>
              <w:rPr>
                <w:kern w:val="0"/>
                <w:sz w:val="18"/>
                <w:szCs w:val="18"/>
              </w:rPr>
              <w:fldChar w:fldCharType="end"/>
            </w: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8"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rFonts w:cs="宋体"/>
                <w:kern w:val="0"/>
                <w:sz w:val="18"/>
                <w:szCs w:val="18"/>
              </w:rPr>
            </w:pPr>
          </w:p>
        </w:tc>
      </w:tr>
    </w:tbl>
    <w:p>
      <w:pPr>
        <w:ind w:firstLine="420" w:firstLineChars="200"/>
      </w:pPr>
    </w:p>
    <w:p>
      <w:pPr>
        <w:pStyle w:val="3"/>
        <w:spacing w:before="120" w:after="0" w:line="240" w:lineRule="auto"/>
        <w:rPr>
          <w:rFonts w:cs="宋体"/>
          <w:sz w:val="21"/>
          <w:szCs w:val="21"/>
        </w:rPr>
      </w:pPr>
      <w:r>
        <w:rPr>
          <w:rFonts w:hint="eastAsia" w:cs="宋体"/>
          <w:sz w:val="21"/>
          <w:szCs w:val="21"/>
        </w:rPr>
        <w:t>（三）专业课</w:t>
      </w:r>
    </w:p>
    <w:p>
      <w:pPr>
        <w:spacing w:before="120"/>
        <w:rPr>
          <w:rFonts w:cs="宋体"/>
        </w:rPr>
      </w:pPr>
      <w:r>
        <w:rPr>
          <w:rFonts w:cs="宋体"/>
        </w:rPr>
        <w:t>(3) Specialized courses</w:t>
      </w:r>
    </w:p>
    <w:tbl>
      <w:tblPr>
        <w:tblStyle w:val="17"/>
        <w:tblW w:w="10207" w:type="dxa"/>
        <w:tblInd w:w="-885" w:type="dxa"/>
        <w:tblLayout w:type="fixed"/>
        <w:tblCellMar>
          <w:top w:w="0" w:type="dxa"/>
          <w:left w:w="108" w:type="dxa"/>
          <w:bottom w:w="0" w:type="dxa"/>
          <w:right w:w="108" w:type="dxa"/>
        </w:tblCellMar>
      </w:tblPr>
      <w:tblGrid>
        <w:gridCol w:w="1159"/>
        <w:gridCol w:w="1394"/>
        <w:gridCol w:w="708"/>
        <w:gridCol w:w="993"/>
        <w:gridCol w:w="850"/>
        <w:gridCol w:w="567"/>
        <w:gridCol w:w="709"/>
        <w:gridCol w:w="709"/>
        <w:gridCol w:w="567"/>
        <w:gridCol w:w="567"/>
        <w:gridCol w:w="567"/>
        <w:gridCol w:w="708"/>
        <w:gridCol w:w="709"/>
      </w:tblGrid>
      <w:tr>
        <w:tblPrEx>
          <w:tblCellMar>
            <w:top w:w="0" w:type="dxa"/>
            <w:left w:w="108" w:type="dxa"/>
            <w:bottom w:w="0" w:type="dxa"/>
            <w:right w:w="108" w:type="dxa"/>
          </w:tblCellMar>
        </w:tblPrEx>
        <w:trPr>
          <w:trHeight w:val="285" w:hRule="atLeast"/>
        </w:trPr>
        <w:tc>
          <w:tcPr>
            <w:tcW w:w="1159" w:type="dxa"/>
            <w:vMerge w:val="restart"/>
            <w:tcBorders>
              <w:top w:val="single" w:color="auto" w:sz="8" w:space="0"/>
              <w:left w:val="single" w:color="auto" w:sz="8" w:space="0"/>
              <w:right w:val="single" w:color="auto" w:sz="8" w:space="0"/>
            </w:tcBorders>
            <w:vAlign w:val="center"/>
          </w:tcPr>
          <w:p>
            <w:pPr>
              <w:widowControl/>
              <w:jc w:val="center"/>
              <w:rPr>
                <w:rFonts w:eastAsia="汉仪书宋二简" w:cs="宋体"/>
                <w:kern w:val="0"/>
                <w:sz w:val="18"/>
                <w:szCs w:val="18"/>
              </w:rPr>
            </w:pPr>
            <w:r>
              <w:rPr>
                <w:rFonts w:hint="eastAsia" w:eastAsia="汉仪书宋二简" w:cs="宋体"/>
                <w:kern w:val="0"/>
                <w:sz w:val="18"/>
                <w:szCs w:val="18"/>
              </w:rPr>
              <w:t>课程</w:t>
            </w:r>
          </w:p>
          <w:p>
            <w:pPr>
              <w:widowControl/>
              <w:jc w:val="center"/>
              <w:rPr>
                <w:rFonts w:eastAsia="汉仪书宋二简" w:cs="宋体"/>
                <w:kern w:val="0"/>
                <w:sz w:val="18"/>
                <w:szCs w:val="18"/>
              </w:rPr>
            </w:pPr>
            <w:r>
              <w:rPr>
                <w:rFonts w:hint="eastAsia" w:eastAsia="汉仪书宋二简" w:cs="宋体"/>
                <w:kern w:val="0"/>
                <w:sz w:val="18"/>
                <w:szCs w:val="18"/>
              </w:rPr>
              <w:t>代码</w:t>
            </w:r>
          </w:p>
          <w:p>
            <w:pPr>
              <w:widowControl/>
              <w:jc w:val="center"/>
              <w:rPr>
                <w:rFonts w:eastAsia="汉仪书宋二简" w:cs="宋体"/>
                <w:kern w:val="0"/>
                <w:sz w:val="18"/>
                <w:szCs w:val="18"/>
              </w:rPr>
            </w:pPr>
            <w:r>
              <w:rPr>
                <w:rFonts w:eastAsia="汉仪书宋二简"/>
                <w:sz w:val="18"/>
                <w:szCs w:val="18"/>
              </w:rPr>
              <w:t>Course code</w:t>
            </w:r>
          </w:p>
        </w:tc>
        <w:tc>
          <w:tcPr>
            <w:tcW w:w="1394"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eastAsia="汉仪书宋二简" w:cs="宋体"/>
                <w:kern w:val="0"/>
                <w:sz w:val="18"/>
                <w:szCs w:val="18"/>
              </w:rPr>
            </w:pPr>
            <w:r>
              <w:rPr>
                <w:rFonts w:hint="eastAsia" w:eastAsia="汉仪书宋二简" w:cs="宋体"/>
                <w:kern w:val="0"/>
                <w:sz w:val="18"/>
                <w:szCs w:val="18"/>
              </w:rPr>
              <w:t>课程名称</w:t>
            </w:r>
            <w:r>
              <w:rPr>
                <w:rFonts w:eastAsia="汉仪书宋二简"/>
                <w:sz w:val="18"/>
                <w:szCs w:val="18"/>
              </w:rPr>
              <w:t>Course name</w:t>
            </w:r>
          </w:p>
        </w:tc>
        <w:tc>
          <w:tcPr>
            <w:tcW w:w="708"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eastAsia="汉仪书宋二简"/>
                <w:sz w:val="18"/>
                <w:szCs w:val="18"/>
              </w:rPr>
            </w:pPr>
            <w:r>
              <w:rPr>
                <w:rFonts w:hint="eastAsia" w:eastAsia="汉仪书宋二简"/>
                <w:sz w:val="18"/>
                <w:szCs w:val="18"/>
              </w:rPr>
              <w:t>总学时数</w:t>
            </w:r>
          </w:p>
          <w:p>
            <w:pPr>
              <w:widowControl/>
              <w:jc w:val="center"/>
              <w:rPr>
                <w:rFonts w:eastAsia="汉仪书宋二简"/>
                <w:sz w:val="18"/>
                <w:szCs w:val="18"/>
              </w:rPr>
            </w:pPr>
            <w:r>
              <w:rPr>
                <w:rFonts w:eastAsia="汉仪书宋二简"/>
                <w:sz w:val="18"/>
                <w:szCs w:val="18"/>
              </w:rPr>
              <w:t>Total credit hours</w:t>
            </w:r>
          </w:p>
        </w:tc>
        <w:tc>
          <w:tcPr>
            <w:tcW w:w="993"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eastAsia="汉仪书宋二简"/>
                <w:sz w:val="18"/>
                <w:szCs w:val="18"/>
              </w:rPr>
            </w:pPr>
            <w:r>
              <w:rPr>
                <w:rFonts w:hint="eastAsia" w:eastAsia="汉仪书宋二简"/>
                <w:sz w:val="18"/>
                <w:szCs w:val="18"/>
              </w:rPr>
              <w:t>实践与实验学时数</w:t>
            </w:r>
          </w:p>
          <w:p>
            <w:pPr>
              <w:widowControl/>
              <w:jc w:val="center"/>
              <w:rPr>
                <w:rFonts w:eastAsia="汉仪书宋二简"/>
                <w:sz w:val="18"/>
                <w:szCs w:val="18"/>
              </w:rPr>
            </w:pPr>
            <w:r>
              <w:rPr>
                <w:rFonts w:eastAsia="汉仪书宋二简"/>
                <w:sz w:val="18"/>
                <w:szCs w:val="18"/>
              </w:rPr>
              <w:t>Practice and laboratory hours</w:t>
            </w:r>
          </w:p>
        </w:tc>
        <w:tc>
          <w:tcPr>
            <w:tcW w:w="850"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eastAsia="汉仪书宋二简" w:cs="宋体"/>
                <w:kern w:val="0"/>
                <w:sz w:val="18"/>
                <w:szCs w:val="18"/>
              </w:rPr>
            </w:pPr>
            <w:r>
              <w:rPr>
                <w:rFonts w:hint="eastAsia" w:eastAsia="汉仪书宋二简" w:cs="宋体"/>
                <w:kern w:val="0"/>
                <w:sz w:val="18"/>
                <w:szCs w:val="18"/>
              </w:rPr>
              <w:t>学分数</w:t>
            </w:r>
            <w:r>
              <w:rPr>
                <w:rFonts w:eastAsia="汉仪书宋二简"/>
                <w:sz w:val="18"/>
                <w:szCs w:val="18"/>
              </w:rPr>
              <w:t>Credits</w:t>
            </w:r>
          </w:p>
        </w:tc>
        <w:tc>
          <w:tcPr>
            <w:tcW w:w="5103" w:type="dxa"/>
            <w:gridSpan w:val="8"/>
            <w:tcBorders>
              <w:top w:val="single" w:color="auto" w:sz="8" w:space="0"/>
              <w:left w:val="nil"/>
              <w:bottom w:val="single" w:color="auto" w:sz="8" w:space="0"/>
              <w:right w:val="single" w:color="000000" w:sz="8" w:space="0"/>
            </w:tcBorders>
            <w:vAlign w:val="center"/>
          </w:tcPr>
          <w:p>
            <w:pPr>
              <w:widowControl/>
              <w:jc w:val="center"/>
              <w:rPr>
                <w:rFonts w:eastAsia="汉仪书宋二简" w:cs="宋体"/>
                <w:kern w:val="0"/>
                <w:sz w:val="18"/>
                <w:szCs w:val="18"/>
              </w:rPr>
            </w:pPr>
            <w:r>
              <w:rPr>
                <w:rFonts w:hint="eastAsia" w:eastAsia="汉仪书宋二简" w:cs="宋体"/>
                <w:kern w:val="0"/>
                <w:sz w:val="18"/>
                <w:szCs w:val="18"/>
              </w:rPr>
              <w:t>各学期周学时</w:t>
            </w:r>
          </w:p>
          <w:p>
            <w:pPr>
              <w:widowControl/>
              <w:jc w:val="center"/>
              <w:rPr>
                <w:rFonts w:eastAsia="汉仪书宋二简" w:cs="宋体"/>
                <w:kern w:val="0"/>
                <w:sz w:val="18"/>
                <w:szCs w:val="18"/>
              </w:rPr>
            </w:pPr>
            <w:r>
              <w:rPr>
                <w:rFonts w:eastAsia="汉仪书宋二简"/>
                <w:sz w:val="18"/>
                <w:szCs w:val="18"/>
              </w:rPr>
              <w:t>Weekly hours of each semester</w:t>
            </w:r>
          </w:p>
        </w:tc>
      </w:tr>
      <w:tr>
        <w:tblPrEx>
          <w:tblCellMar>
            <w:top w:w="0" w:type="dxa"/>
            <w:left w:w="108" w:type="dxa"/>
            <w:bottom w:w="0" w:type="dxa"/>
            <w:right w:w="108" w:type="dxa"/>
          </w:tblCellMar>
        </w:tblPrEx>
        <w:trPr>
          <w:trHeight w:val="285" w:hRule="atLeast"/>
        </w:trPr>
        <w:tc>
          <w:tcPr>
            <w:tcW w:w="1159" w:type="dxa"/>
            <w:vMerge w:val="continue"/>
            <w:tcBorders>
              <w:left w:val="single" w:color="auto" w:sz="8" w:space="0"/>
              <w:bottom w:val="single" w:color="auto" w:sz="8" w:space="0"/>
              <w:right w:val="single" w:color="auto" w:sz="8" w:space="0"/>
            </w:tcBorders>
            <w:vAlign w:val="center"/>
          </w:tcPr>
          <w:p>
            <w:pPr>
              <w:widowControl/>
              <w:jc w:val="center"/>
              <w:rPr>
                <w:rFonts w:eastAsia="汉仪书宋二简" w:cs="宋体"/>
                <w:kern w:val="0"/>
                <w:sz w:val="18"/>
                <w:szCs w:val="18"/>
              </w:rPr>
            </w:pPr>
          </w:p>
        </w:tc>
        <w:tc>
          <w:tcPr>
            <w:tcW w:w="1394"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eastAsia="汉仪书宋二简" w:cs="宋体"/>
                <w:kern w:val="0"/>
                <w:sz w:val="18"/>
                <w:szCs w:val="18"/>
              </w:rPr>
            </w:pPr>
          </w:p>
        </w:tc>
        <w:tc>
          <w:tcPr>
            <w:tcW w:w="708"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eastAsia="汉仪书宋二简" w:cs="宋体"/>
                <w:kern w:val="0"/>
                <w:sz w:val="18"/>
                <w:szCs w:val="18"/>
              </w:rPr>
            </w:pPr>
          </w:p>
        </w:tc>
        <w:tc>
          <w:tcPr>
            <w:tcW w:w="993"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eastAsia="汉仪书宋二简" w:cs="宋体"/>
                <w:kern w:val="0"/>
                <w:sz w:val="18"/>
                <w:szCs w:val="18"/>
              </w:rPr>
            </w:pPr>
          </w:p>
        </w:tc>
        <w:tc>
          <w:tcPr>
            <w:tcW w:w="850"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eastAsia="汉仪书宋二简" w:cs="宋体"/>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rFonts w:eastAsia="汉仪书宋二简"/>
                <w:sz w:val="18"/>
                <w:szCs w:val="18"/>
              </w:rPr>
            </w:pPr>
            <w:r>
              <w:rPr>
                <w:rFonts w:hint="eastAsia" w:eastAsia="汉仪书宋二简"/>
                <w:sz w:val="18"/>
                <w:szCs w:val="18"/>
              </w:rPr>
              <w:t>一</w:t>
            </w:r>
            <w:r>
              <w:rPr>
                <w:rFonts w:eastAsia="汉仪书宋二简"/>
                <w:sz w:val="18"/>
                <w:szCs w:val="18"/>
              </w:rPr>
              <w:t>One</w:t>
            </w:r>
          </w:p>
        </w:tc>
        <w:tc>
          <w:tcPr>
            <w:tcW w:w="709" w:type="dxa"/>
            <w:tcBorders>
              <w:top w:val="nil"/>
              <w:left w:val="nil"/>
              <w:bottom w:val="single" w:color="auto" w:sz="8" w:space="0"/>
              <w:right w:val="single" w:color="auto" w:sz="8" w:space="0"/>
            </w:tcBorders>
            <w:vAlign w:val="center"/>
          </w:tcPr>
          <w:p>
            <w:pPr>
              <w:widowControl/>
              <w:jc w:val="center"/>
              <w:rPr>
                <w:rFonts w:eastAsia="汉仪书宋二简"/>
                <w:sz w:val="18"/>
                <w:szCs w:val="18"/>
              </w:rPr>
            </w:pPr>
            <w:r>
              <w:rPr>
                <w:rFonts w:hint="eastAsia" w:eastAsia="汉仪书宋二简"/>
                <w:sz w:val="18"/>
                <w:szCs w:val="18"/>
              </w:rPr>
              <w:t>二</w:t>
            </w:r>
            <w:r>
              <w:rPr>
                <w:rFonts w:eastAsia="汉仪书宋二简"/>
                <w:sz w:val="18"/>
                <w:szCs w:val="18"/>
              </w:rPr>
              <w:t>Two</w:t>
            </w:r>
          </w:p>
        </w:tc>
        <w:tc>
          <w:tcPr>
            <w:tcW w:w="709" w:type="dxa"/>
            <w:tcBorders>
              <w:top w:val="nil"/>
              <w:left w:val="nil"/>
              <w:bottom w:val="single" w:color="auto" w:sz="8" w:space="0"/>
              <w:right w:val="single" w:color="auto" w:sz="8" w:space="0"/>
            </w:tcBorders>
            <w:vAlign w:val="center"/>
          </w:tcPr>
          <w:p>
            <w:pPr>
              <w:widowControl/>
              <w:jc w:val="center"/>
              <w:rPr>
                <w:rFonts w:eastAsia="汉仪书宋二简"/>
                <w:sz w:val="18"/>
                <w:szCs w:val="18"/>
              </w:rPr>
            </w:pPr>
            <w:r>
              <w:rPr>
                <w:rFonts w:hint="eastAsia" w:eastAsia="汉仪书宋二简"/>
                <w:sz w:val="18"/>
                <w:szCs w:val="18"/>
              </w:rPr>
              <w:t>三</w:t>
            </w:r>
            <w:r>
              <w:rPr>
                <w:rFonts w:eastAsia="汉仪书宋二简"/>
                <w:sz w:val="18"/>
                <w:szCs w:val="18"/>
              </w:rPr>
              <w:t>Three</w:t>
            </w:r>
          </w:p>
        </w:tc>
        <w:tc>
          <w:tcPr>
            <w:tcW w:w="567" w:type="dxa"/>
            <w:tcBorders>
              <w:top w:val="nil"/>
              <w:left w:val="nil"/>
              <w:bottom w:val="single" w:color="auto" w:sz="8" w:space="0"/>
              <w:right w:val="single" w:color="auto" w:sz="8" w:space="0"/>
            </w:tcBorders>
            <w:vAlign w:val="center"/>
          </w:tcPr>
          <w:p>
            <w:pPr>
              <w:widowControl/>
              <w:jc w:val="center"/>
              <w:rPr>
                <w:rFonts w:eastAsia="汉仪书宋二简"/>
                <w:sz w:val="18"/>
                <w:szCs w:val="18"/>
              </w:rPr>
            </w:pPr>
            <w:r>
              <w:rPr>
                <w:rFonts w:hint="eastAsia" w:eastAsia="汉仪书宋二简"/>
                <w:sz w:val="18"/>
                <w:szCs w:val="18"/>
              </w:rPr>
              <w:t>四</w:t>
            </w:r>
            <w:r>
              <w:rPr>
                <w:rFonts w:eastAsia="汉仪书宋二简"/>
                <w:sz w:val="18"/>
                <w:szCs w:val="18"/>
              </w:rPr>
              <w:t>Four</w:t>
            </w:r>
          </w:p>
        </w:tc>
        <w:tc>
          <w:tcPr>
            <w:tcW w:w="567" w:type="dxa"/>
            <w:tcBorders>
              <w:top w:val="nil"/>
              <w:left w:val="nil"/>
              <w:bottom w:val="single" w:color="auto" w:sz="8" w:space="0"/>
              <w:right w:val="single" w:color="auto" w:sz="8" w:space="0"/>
            </w:tcBorders>
            <w:vAlign w:val="center"/>
          </w:tcPr>
          <w:p>
            <w:pPr>
              <w:widowControl/>
              <w:jc w:val="center"/>
              <w:rPr>
                <w:rFonts w:eastAsia="汉仪书宋二简"/>
                <w:sz w:val="18"/>
                <w:szCs w:val="18"/>
              </w:rPr>
            </w:pPr>
            <w:r>
              <w:rPr>
                <w:rFonts w:hint="eastAsia" w:eastAsia="汉仪书宋二简"/>
                <w:sz w:val="18"/>
                <w:szCs w:val="18"/>
              </w:rPr>
              <w:t>五</w:t>
            </w:r>
            <w:r>
              <w:rPr>
                <w:rFonts w:eastAsia="汉仪书宋二简"/>
                <w:sz w:val="18"/>
                <w:szCs w:val="18"/>
              </w:rPr>
              <w:t>Five</w:t>
            </w:r>
          </w:p>
        </w:tc>
        <w:tc>
          <w:tcPr>
            <w:tcW w:w="567" w:type="dxa"/>
            <w:tcBorders>
              <w:top w:val="nil"/>
              <w:left w:val="nil"/>
              <w:bottom w:val="single" w:color="auto" w:sz="8" w:space="0"/>
              <w:right w:val="single" w:color="auto" w:sz="8" w:space="0"/>
            </w:tcBorders>
            <w:vAlign w:val="center"/>
          </w:tcPr>
          <w:p>
            <w:pPr>
              <w:widowControl/>
              <w:jc w:val="center"/>
              <w:rPr>
                <w:rFonts w:eastAsia="汉仪书宋二简"/>
                <w:sz w:val="18"/>
                <w:szCs w:val="18"/>
              </w:rPr>
            </w:pPr>
            <w:r>
              <w:rPr>
                <w:rFonts w:hint="eastAsia" w:eastAsia="汉仪书宋二简"/>
                <w:sz w:val="18"/>
                <w:szCs w:val="18"/>
              </w:rPr>
              <w:t>六</w:t>
            </w:r>
            <w:r>
              <w:rPr>
                <w:rFonts w:eastAsia="汉仪书宋二简"/>
                <w:sz w:val="18"/>
                <w:szCs w:val="18"/>
              </w:rPr>
              <w:t>Six</w:t>
            </w:r>
          </w:p>
        </w:tc>
        <w:tc>
          <w:tcPr>
            <w:tcW w:w="708" w:type="dxa"/>
            <w:tcBorders>
              <w:top w:val="nil"/>
              <w:left w:val="nil"/>
              <w:bottom w:val="single" w:color="auto" w:sz="8" w:space="0"/>
              <w:right w:val="single" w:color="auto" w:sz="8" w:space="0"/>
            </w:tcBorders>
            <w:vAlign w:val="center"/>
          </w:tcPr>
          <w:p>
            <w:pPr>
              <w:widowControl/>
              <w:jc w:val="center"/>
              <w:rPr>
                <w:rFonts w:eastAsia="汉仪书宋二简"/>
                <w:sz w:val="18"/>
                <w:szCs w:val="18"/>
              </w:rPr>
            </w:pPr>
            <w:r>
              <w:rPr>
                <w:rFonts w:hint="eastAsia" w:eastAsia="汉仪书宋二简"/>
                <w:sz w:val="18"/>
                <w:szCs w:val="18"/>
              </w:rPr>
              <w:t>七</w:t>
            </w:r>
            <w:r>
              <w:rPr>
                <w:rFonts w:eastAsia="汉仪书宋二简"/>
                <w:sz w:val="18"/>
                <w:szCs w:val="18"/>
              </w:rPr>
              <w:t>Seven</w:t>
            </w:r>
          </w:p>
        </w:tc>
        <w:tc>
          <w:tcPr>
            <w:tcW w:w="709" w:type="dxa"/>
            <w:tcBorders>
              <w:top w:val="nil"/>
              <w:left w:val="nil"/>
              <w:bottom w:val="single" w:color="auto" w:sz="8" w:space="0"/>
              <w:right w:val="single" w:color="auto" w:sz="8" w:space="0"/>
            </w:tcBorders>
            <w:vAlign w:val="center"/>
          </w:tcPr>
          <w:p>
            <w:pPr>
              <w:widowControl/>
              <w:jc w:val="center"/>
              <w:rPr>
                <w:rFonts w:eastAsia="汉仪书宋二简"/>
                <w:sz w:val="18"/>
                <w:szCs w:val="18"/>
              </w:rPr>
            </w:pPr>
            <w:r>
              <w:rPr>
                <w:rFonts w:hint="eastAsia" w:eastAsia="汉仪书宋二简"/>
                <w:sz w:val="18"/>
                <w:szCs w:val="18"/>
              </w:rPr>
              <w:t>八</w:t>
            </w:r>
            <w:r>
              <w:rPr>
                <w:rFonts w:eastAsia="汉仪书宋二简"/>
                <w:sz w:val="18"/>
                <w:szCs w:val="18"/>
              </w:rPr>
              <w:t>Eight</w:t>
            </w:r>
          </w:p>
        </w:tc>
      </w:tr>
      <w:tr>
        <w:tblPrEx>
          <w:tblCellMar>
            <w:top w:w="0" w:type="dxa"/>
            <w:left w:w="108" w:type="dxa"/>
            <w:bottom w:w="0" w:type="dxa"/>
            <w:right w:w="108" w:type="dxa"/>
          </w:tblCellMar>
        </w:tblPrEx>
        <w:trPr>
          <w:trHeight w:val="1414" w:hRule="atLeast"/>
        </w:trPr>
        <w:tc>
          <w:tcPr>
            <w:tcW w:w="1159" w:type="dxa"/>
            <w:tcBorders>
              <w:top w:val="nil"/>
              <w:left w:val="single" w:color="auto" w:sz="8" w:space="0"/>
              <w:bottom w:val="single" w:color="auto" w:sz="8" w:space="0"/>
              <w:right w:val="single" w:color="auto" w:sz="8" w:space="0"/>
            </w:tcBorders>
            <w:vAlign w:val="center"/>
          </w:tcPr>
          <w:p>
            <w:pPr>
              <w:widowControl/>
              <w:jc w:val="center"/>
              <w:rPr>
                <w:kern w:val="0"/>
                <w:sz w:val="18"/>
                <w:szCs w:val="18"/>
              </w:rPr>
            </w:pPr>
            <w:r>
              <w:rPr>
                <w:kern w:val="0"/>
                <w:sz w:val="18"/>
                <w:szCs w:val="18"/>
              </w:rPr>
              <w:t>2n030063</w:t>
            </w:r>
          </w:p>
        </w:tc>
        <w:tc>
          <w:tcPr>
            <w:tcW w:w="1394" w:type="dxa"/>
            <w:tcBorders>
              <w:top w:val="nil"/>
              <w:left w:val="nil"/>
              <w:bottom w:val="single" w:color="auto" w:sz="8" w:space="0"/>
              <w:right w:val="single" w:color="auto" w:sz="8" w:space="0"/>
            </w:tcBorders>
            <w:vAlign w:val="center"/>
          </w:tcPr>
          <w:p>
            <w:pPr>
              <w:widowControl/>
              <w:jc w:val="center"/>
              <w:rPr>
                <w:rFonts w:eastAsia="汉仪书宋二简"/>
                <w:kern w:val="0"/>
                <w:sz w:val="18"/>
                <w:szCs w:val="18"/>
              </w:rPr>
            </w:pPr>
            <w:r>
              <w:rPr>
                <w:rFonts w:eastAsia="汉仪书宋二简"/>
                <w:kern w:val="0"/>
                <w:sz w:val="18"/>
                <w:szCs w:val="18"/>
              </w:rPr>
              <w:t>Drilling Engineering and Completion Engineering</w:t>
            </w:r>
          </w:p>
        </w:tc>
        <w:tc>
          <w:tcPr>
            <w:tcW w:w="708"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48</w:t>
            </w:r>
          </w:p>
        </w:tc>
        <w:tc>
          <w:tcPr>
            <w:tcW w:w="993"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4</w:t>
            </w:r>
          </w:p>
        </w:tc>
        <w:tc>
          <w:tcPr>
            <w:tcW w:w="850"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3</w:t>
            </w: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4</w:t>
            </w:r>
          </w:p>
        </w:tc>
        <w:tc>
          <w:tcPr>
            <w:tcW w:w="708"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kern w:val="0"/>
                <w:sz w:val="18"/>
                <w:szCs w:val="18"/>
              </w:rPr>
            </w:pPr>
          </w:p>
        </w:tc>
      </w:tr>
      <w:tr>
        <w:tblPrEx>
          <w:tblCellMar>
            <w:top w:w="0" w:type="dxa"/>
            <w:left w:w="108" w:type="dxa"/>
            <w:bottom w:w="0" w:type="dxa"/>
            <w:right w:w="108" w:type="dxa"/>
          </w:tblCellMar>
        </w:tblPrEx>
        <w:trPr>
          <w:trHeight w:val="285" w:hRule="atLeast"/>
        </w:trPr>
        <w:tc>
          <w:tcPr>
            <w:tcW w:w="1159" w:type="dxa"/>
            <w:tcBorders>
              <w:top w:val="nil"/>
              <w:left w:val="single" w:color="auto" w:sz="8" w:space="0"/>
              <w:bottom w:val="single" w:color="auto" w:sz="8" w:space="0"/>
              <w:right w:val="single" w:color="auto" w:sz="8" w:space="0"/>
            </w:tcBorders>
            <w:vAlign w:val="center"/>
          </w:tcPr>
          <w:p>
            <w:pPr>
              <w:widowControl/>
              <w:jc w:val="center"/>
              <w:rPr>
                <w:kern w:val="0"/>
                <w:sz w:val="18"/>
                <w:szCs w:val="18"/>
              </w:rPr>
            </w:pPr>
            <w:r>
              <w:rPr>
                <w:kern w:val="0"/>
                <w:sz w:val="18"/>
                <w:szCs w:val="18"/>
              </w:rPr>
              <w:t>2n040063</w:t>
            </w:r>
          </w:p>
        </w:tc>
        <w:tc>
          <w:tcPr>
            <w:tcW w:w="1394" w:type="dxa"/>
            <w:tcBorders>
              <w:top w:val="nil"/>
              <w:left w:val="nil"/>
              <w:bottom w:val="single" w:color="auto" w:sz="8" w:space="0"/>
              <w:right w:val="single" w:color="auto" w:sz="8" w:space="0"/>
            </w:tcBorders>
            <w:vAlign w:val="center"/>
          </w:tcPr>
          <w:p>
            <w:pPr>
              <w:widowControl/>
              <w:jc w:val="center"/>
              <w:rPr>
                <w:rFonts w:eastAsia="汉仪书宋二简"/>
                <w:kern w:val="0"/>
                <w:sz w:val="18"/>
                <w:szCs w:val="18"/>
              </w:rPr>
            </w:pPr>
            <w:r>
              <w:rPr>
                <w:rFonts w:eastAsia="汉仪书宋二简"/>
                <w:kern w:val="0"/>
                <w:sz w:val="18"/>
                <w:szCs w:val="18"/>
              </w:rPr>
              <w:t>Oil Production Engineering</w:t>
            </w:r>
          </w:p>
        </w:tc>
        <w:tc>
          <w:tcPr>
            <w:tcW w:w="708"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48</w:t>
            </w:r>
          </w:p>
        </w:tc>
        <w:tc>
          <w:tcPr>
            <w:tcW w:w="993"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6</w:t>
            </w:r>
          </w:p>
        </w:tc>
        <w:tc>
          <w:tcPr>
            <w:tcW w:w="850"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3</w:t>
            </w: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4</w:t>
            </w:r>
          </w:p>
        </w:tc>
        <w:tc>
          <w:tcPr>
            <w:tcW w:w="708"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kern w:val="0"/>
                <w:sz w:val="18"/>
                <w:szCs w:val="18"/>
              </w:rPr>
            </w:pPr>
          </w:p>
        </w:tc>
      </w:tr>
      <w:tr>
        <w:tblPrEx>
          <w:tblCellMar>
            <w:top w:w="0" w:type="dxa"/>
            <w:left w:w="108" w:type="dxa"/>
            <w:bottom w:w="0" w:type="dxa"/>
            <w:right w:w="108" w:type="dxa"/>
          </w:tblCellMar>
        </w:tblPrEx>
        <w:trPr>
          <w:trHeight w:val="285" w:hRule="atLeast"/>
        </w:trPr>
        <w:tc>
          <w:tcPr>
            <w:tcW w:w="1159" w:type="dxa"/>
            <w:tcBorders>
              <w:top w:val="nil"/>
              <w:left w:val="single" w:color="auto" w:sz="8" w:space="0"/>
              <w:bottom w:val="single" w:color="auto" w:sz="8" w:space="0"/>
              <w:right w:val="single" w:color="auto" w:sz="8" w:space="0"/>
            </w:tcBorders>
            <w:vAlign w:val="center"/>
          </w:tcPr>
          <w:p>
            <w:pPr>
              <w:widowControl/>
              <w:jc w:val="center"/>
              <w:rPr>
                <w:kern w:val="0"/>
                <w:sz w:val="18"/>
                <w:szCs w:val="18"/>
              </w:rPr>
            </w:pPr>
            <w:r>
              <w:rPr>
                <w:kern w:val="0"/>
                <w:sz w:val="18"/>
                <w:szCs w:val="18"/>
              </w:rPr>
              <w:t>2n380061</w:t>
            </w:r>
          </w:p>
        </w:tc>
        <w:tc>
          <w:tcPr>
            <w:tcW w:w="1394" w:type="dxa"/>
            <w:tcBorders>
              <w:top w:val="nil"/>
              <w:left w:val="nil"/>
              <w:bottom w:val="single" w:color="auto" w:sz="8" w:space="0"/>
              <w:right w:val="single" w:color="auto" w:sz="8" w:space="0"/>
            </w:tcBorders>
            <w:vAlign w:val="center"/>
          </w:tcPr>
          <w:p>
            <w:pPr>
              <w:widowControl/>
              <w:jc w:val="center"/>
              <w:rPr>
                <w:rFonts w:eastAsia="汉仪书宋二简"/>
                <w:kern w:val="0"/>
                <w:sz w:val="18"/>
                <w:szCs w:val="18"/>
              </w:rPr>
            </w:pPr>
            <w:r>
              <w:rPr>
                <w:rFonts w:eastAsia="汉仪书宋二简"/>
                <w:kern w:val="0"/>
                <w:sz w:val="18"/>
                <w:szCs w:val="18"/>
              </w:rPr>
              <w:t>Reservoir Engineering</w:t>
            </w:r>
          </w:p>
        </w:tc>
        <w:tc>
          <w:tcPr>
            <w:tcW w:w="708"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48</w:t>
            </w:r>
          </w:p>
        </w:tc>
        <w:tc>
          <w:tcPr>
            <w:tcW w:w="993"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850"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3</w:t>
            </w: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4</w:t>
            </w:r>
          </w:p>
        </w:tc>
        <w:tc>
          <w:tcPr>
            <w:tcW w:w="708"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kern w:val="0"/>
                <w:sz w:val="18"/>
                <w:szCs w:val="18"/>
              </w:rPr>
            </w:pPr>
          </w:p>
        </w:tc>
      </w:tr>
      <w:tr>
        <w:tblPrEx>
          <w:tblCellMar>
            <w:top w:w="0" w:type="dxa"/>
            <w:left w:w="108" w:type="dxa"/>
            <w:bottom w:w="0" w:type="dxa"/>
            <w:right w:w="108" w:type="dxa"/>
          </w:tblCellMar>
        </w:tblPrEx>
        <w:trPr>
          <w:trHeight w:val="285" w:hRule="atLeast"/>
        </w:trPr>
        <w:tc>
          <w:tcPr>
            <w:tcW w:w="1159" w:type="dxa"/>
            <w:tcBorders>
              <w:top w:val="nil"/>
              <w:left w:val="single" w:color="auto" w:sz="8" w:space="0"/>
              <w:bottom w:val="single" w:color="auto" w:sz="8" w:space="0"/>
              <w:right w:val="single" w:color="auto" w:sz="8" w:space="0"/>
            </w:tcBorders>
            <w:vAlign w:val="center"/>
          </w:tcPr>
          <w:p>
            <w:pPr>
              <w:widowControl/>
              <w:jc w:val="center"/>
              <w:rPr>
                <w:kern w:val="0"/>
                <w:sz w:val="18"/>
                <w:szCs w:val="18"/>
              </w:rPr>
            </w:pPr>
            <w:r>
              <w:rPr>
                <w:kern w:val="0"/>
                <w:sz w:val="18"/>
                <w:szCs w:val="18"/>
              </w:rPr>
              <w:t>2n450021</w:t>
            </w:r>
          </w:p>
        </w:tc>
        <w:tc>
          <w:tcPr>
            <w:tcW w:w="1394" w:type="dxa"/>
            <w:tcBorders>
              <w:top w:val="nil"/>
              <w:left w:val="nil"/>
              <w:bottom w:val="single" w:color="auto" w:sz="8" w:space="0"/>
              <w:right w:val="single" w:color="auto" w:sz="8" w:space="0"/>
            </w:tcBorders>
            <w:vAlign w:val="center"/>
          </w:tcPr>
          <w:p>
            <w:pPr>
              <w:widowControl/>
              <w:jc w:val="center"/>
              <w:rPr>
                <w:rFonts w:eastAsia="汉仪书宋二简"/>
                <w:kern w:val="0"/>
                <w:sz w:val="18"/>
                <w:szCs w:val="18"/>
              </w:rPr>
            </w:pPr>
            <w:r>
              <w:rPr>
                <w:rFonts w:eastAsia="汉仪书宋二简"/>
                <w:kern w:val="0"/>
                <w:sz w:val="18"/>
                <w:szCs w:val="18"/>
              </w:rPr>
              <w:t>Gas Production Engineering</w:t>
            </w:r>
          </w:p>
        </w:tc>
        <w:tc>
          <w:tcPr>
            <w:tcW w:w="708"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16</w:t>
            </w:r>
          </w:p>
        </w:tc>
        <w:tc>
          <w:tcPr>
            <w:tcW w:w="993"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850"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1</w:t>
            </w: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708"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4</w:t>
            </w:r>
          </w:p>
        </w:tc>
        <w:tc>
          <w:tcPr>
            <w:tcW w:w="709" w:type="dxa"/>
            <w:tcBorders>
              <w:top w:val="nil"/>
              <w:left w:val="nil"/>
              <w:bottom w:val="single" w:color="auto" w:sz="8" w:space="0"/>
              <w:right w:val="single" w:color="auto" w:sz="8" w:space="0"/>
            </w:tcBorders>
            <w:vAlign w:val="center"/>
          </w:tcPr>
          <w:p>
            <w:pPr>
              <w:widowControl/>
              <w:jc w:val="center"/>
              <w:rPr>
                <w:kern w:val="0"/>
                <w:sz w:val="18"/>
                <w:szCs w:val="18"/>
              </w:rPr>
            </w:pPr>
          </w:p>
        </w:tc>
      </w:tr>
      <w:tr>
        <w:tblPrEx>
          <w:tblCellMar>
            <w:top w:w="0" w:type="dxa"/>
            <w:left w:w="108" w:type="dxa"/>
            <w:bottom w:w="0" w:type="dxa"/>
            <w:right w:w="108" w:type="dxa"/>
          </w:tblCellMar>
        </w:tblPrEx>
        <w:trPr>
          <w:trHeight w:val="465" w:hRule="atLeast"/>
        </w:trPr>
        <w:tc>
          <w:tcPr>
            <w:tcW w:w="1159" w:type="dxa"/>
            <w:tcBorders>
              <w:top w:val="nil"/>
              <w:left w:val="single" w:color="auto" w:sz="8" w:space="0"/>
              <w:bottom w:val="single" w:color="auto" w:sz="8" w:space="0"/>
              <w:right w:val="single" w:color="auto" w:sz="8" w:space="0"/>
            </w:tcBorders>
            <w:vAlign w:val="center"/>
          </w:tcPr>
          <w:p>
            <w:pPr>
              <w:widowControl/>
              <w:jc w:val="center"/>
              <w:rPr>
                <w:kern w:val="0"/>
                <w:sz w:val="18"/>
                <w:szCs w:val="18"/>
              </w:rPr>
            </w:pPr>
            <w:r>
              <w:rPr>
                <w:kern w:val="0"/>
                <w:sz w:val="18"/>
                <w:szCs w:val="18"/>
              </w:rPr>
              <w:t>2n</w:t>
            </w:r>
            <w:r>
              <w:rPr>
                <w:rFonts w:hint="eastAsia"/>
                <w:kern w:val="0"/>
                <w:sz w:val="18"/>
                <w:szCs w:val="18"/>
              </w:rPr>
              <w:t>58</w:t>
            </w:r>
            <w:r>
              <w:rPr>
                <w:kern w:val="0"/>
                <w:sz w:val="18"/>
                <w:szCs w:val="18"/>
              </w:rPr>
              <w:t>0021</w:t>
            </w:r>
          </w:p>
        </w:tc>
        <w:tc>
          <w:tcPr>
            <w:tcW w:w="1394" w:type="dxa"/>
            <w:tcBorders>
              <w:top w:val="nil"/>
              <w:left w:val="nil"/>
              <w:bottom w:val="single" w:color="auto" w:sz="8" w:space="0"/>
              <w:right w:val="single" w:color="auto" w:sz="8" w:space="0"/>
            </w:tcBorders>
            <w:vAlign w:val="center"/>
          </w:tcPr>
          <w:p>
            <w:pPr>
              <w:widowControl/>
              <w:jc w:val="center"/>
              <w:rPr>
                <w:rFonts w:eastAsia="汉仪书宋二简"/>
                <w:kern w:val="0"/>
                <w:sz w:val="18"/>
                <w:szCs w:val="18"/>
              </w:rPr>
            </w:pPr>
            <w:r>
              <w:rPr>
                <w:rFonts w:eastAsia="汉仪书宋二简"/>
                <w:kern w:val="0"/>
                <w:sz w:val="18"/>
                <w:szCs w:val="18"/>
              </w:rPr>
              <w:t>Reservoir Protection Technology</w:t>
            </w:r>
          </w:p>
        </w:tc>
        <w:tc>
          <w:tcPr>
            <w:tcW w:w="708"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16</w:t>
            </w:r>
          </w:p>
        </w:tc>
        <w:tc>
          <w:tcPr>
            <w:tcW w:w="993"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850"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1</w:t>
            </w: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4</w:t>
            </w: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708"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kern w:val="0"/>
                <w:sz w:val="18"/>
                <w:szCs w:val="18"/>
              </w:rPr>
            </w:pPr>
          </w:p>
        </w:tc>
      </w:tr>
      <w:tr>
        <w:tblPrEx>
          <w:tblCellMar>
            <w:top w:w="0" w:type="dxa"/>
            <w:left w:w="108" w:type="dxa"/>
            <w:bottom w:w="0" w:type="dxa"/>
            <w:right w:w="108" w:type="dxa"/>
          </w:tblCellMar>
        </w:tblPrEx>
        <w:trPr>
          <w:trHeight w:val="465" w:hRule="atLeast"/>
        </w:trPr>
        <w:tc>
          <w:tcPr>
            <w:tcW w:w="1159" w:type="dxa"/>
            <w:tcBorders>
              <w:top w:val="nil"/>
              <w:left w:val="single" w:color="auto" w:sz="8" w:space="0"/>
              <w:bottom w:val="single" w:color="auto" w:sz="8" w:space="0"/>
              <w:right w:val="single" w:color="auto" w:sz="8" w:space="0"/>
            </w:tcBorders>
            <w:vAlign w:val="center"/>
          </w:tcPr>
          <w:p>
            <w:pPr>
              <w:widowControl/>
              <w:jc w:val="center"/>
              <w:rPr>
                <w:kern w:val="0"/>
                <w:sz w:val="18"/>
                <w:szCs w:val="18"/>
              </w:rPr>
            </w:pPr>
            <w:r>
              <w:rPr>
                <w:kern w:val="0"/>
                <w:sz w:val="18"/>
                <w:szCs w:val="18"/>
              </w:rPr>
              <w:t>2n070031</w:t>
            </w:r>
          </w:p>
        </w:tc>
        <w:tc>
          <w:tcPr>
            <w:tcW w:w="1394" w:type="dxa"/>
            <w:tcBorders>
              <w:top w:val="nil"/>
              <w:left w:val="nil"/>
              <w:bottom w:val="single" w:color="auto" w:sz="8" w:space="0"/>
              <w:right w:val="single" w:color="auto" w:sz="8" w:space="0"/>
            </w:tcBorders>
            <w:vAlign w:val="center"/>
          </w:tcPr>
          <w:p>
            <w:pPr>
              <w:widowControl/>
              <w:jc w:val="center"/>
              <w:rPr>
                <w:rFonts w:eastAsia="汉仪书宋二简"/>
                <w:kern w:val="0"/>
                <w:sz w:val="18"/>
                <w:szCs w:val="18"/>
              </w:rPr>
            </w:pPr>
            <w:r>
              <w:rPr>
                <w:rFonts w:eastAsia="汉仪书宋二简"/>
                <w:kern w:val="0"/>
                <w:sz w:val="18"/>
                <w:szCs w:val="18"/>
              </w:rPr>
              <w:t>Foundation of Reservoir Numerical Simulation</w:t>
            </w:r>
          </w:p>
        </w:tc>
        <w:tc>
          <w:tcPr>
            <w:tcW w:w="708"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24</w:t>
            </w:r>
          </w:p>
        </w:tc>
        <w:tc>
          <w:tcPr>
            <w:tcW w:w="993"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850"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1.5</w:t>
            </w: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708"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4</w:t>
            </w:r>
          </w:p>
        </w:tc>
        <w:tc>
          <w:tcPr>
            <w:tcW w:w="709" w:type="dxa"/>
            <w:tcBorders>
              <w:top w:val="nil"/>
              <w:left w:val="nil"/>
              <w:bottom w:val="single" w:color="auto" w:sz="8" w:space="0"/>
              <w:right w:val="single" w:color="auto" w:sz="8" w:space="0"/>
            </w:tcBorders>
            <w:vAlign w:val="center"/>
          </w:tcPr>
          <w:p>
            <w:pPr>
              <w:widowControl/>
              <w:jc w:val="center"/>
              <w:rPr>
                <w:kern w:val="0"/>
                <w:sz w:val="18"/>
                <w:szCs w:val="18"/>
              </w:rPr>
            </w:pPr>
          </w:p>
        </w:tc>
      </w:tr>
      <w:tr>
        <w:tblPrEx>
          <w:tblCellMar>
            <w:top w:w="0" w:type="dxa"/>
            <w:left w:w="108" w:type="dxa"/>
            <w:bottom w:w="0" w:type="dxa"/>
            <w:right w:w="108" w:type="dxa"/>
          </w:tblCellMar>
        </w:tblPrEx>
        <w:trPr>
          <w:trHeight w:val="465" w:hRule="atLeast"/>
        </w:trPr>
        <w:tc>
          <w:tcPr>
            <w:tcW w:w="1159" w:type="dxa"/>
            <w:tcBorders>
              <w:top w:val="nil"/>
              <w:left w:val="single" w:color="auto" w:sz="8" w:space="0"/>
              <w:bottom w:val="single" w:color="auto" w:sz="8" w:space="0"/>
              <w:right w:val="single" w:color="auto" w:sz="8" w:space="0"/>
            </w:tcBorders>
            <w:vAlign w:val="center"/>
          </w:tcPr>
          <w:p>
            <w:pPr>
              <w:widowControl/>
              <w:jc w:val="center"/>
              <w:rPr>
                <w:kern w:val="0"/>
                <w:sz w:val="18"/>
                <w:szCs w:val="18"/>
              </w:rPr>
            </w:pPr>
            <w:r>
              <w:rPr>
                <w:kern w:val="0"/>
                <w:sz w:val="18"/>
                <w:szCs w:val="18"/>
              </w:rPr>
              <w:t>2n</w:t>
            </w:r>
            <w:r>
              <w:rPr>
                <w:rFonts w:hint="eastAsia"/>
                <w:kern w:val="0"/>
                <w:sz w:val="18"/>
                <w:szCs w:val="18"/>
              </w:rPr>
              <w:t>67</w:t>
            </w:r>
            <w:r>
              <w:rPr>
                <w:kern w:val="0"/>
                <w:sz w:val="18"/>
                <w:szCs w:val="18"/>
              </w:rPr>
              <w:t>0031</w:t>
            </w:r>
          </w:p>
        </w:tc>
        <w:tc>
          <w:tcPr>
            <w:tcW w:w="1394" w:type="dxa"/>
            <w:tcBorders>
              <w:top w:val="nil"/>
              <w:left w:val="nil"/>
              <w:bottom w:val="single" w:color="auto" w:sz="8" w:space="0"/>
              <w:right w:val="single" w:color="auto" w:sz="8" w:space="0"/>
            </w:tcBorders>
            <w:vAlign w:val="center"/>
          </w:tcPr>
          <w:p>
            <w:pPr>
              <w:widowControl/>
              <w:jc w:val="center"/>
              <w:rPr>
                <w:rFonts w:eastAsia="汉仪书宋二简"/>
                <w:kern w:val="0"/>
                <w:sz w:val="18"/>
                <w:szCs w:val="18"/>
              </w:rPr>
            </w:pPr>
            <w:r>
              <w:rPr>
                <w:rFonts w:eastAsia="汉仪书宋二简"/>
                <w:kern w:val="0"/>
                <w:sz w:val="18"/>
                <w:szCs w:val="18"/>
              </w:rPr>
              <w:t>Petroleum Technology Economics and Project Management</w:t>
            </w:r>
          </w:p>
        </w:tc>
        <w:tc>
          <w:tcPr>
            <w:tcW w:w="708"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24</w:t>
            </w:r>
          </w:p>
        </w:tc>
        <w:tc>
          <w:tcPr>
            <w:tcW w:w="993"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850"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1.5</w:t>
            </w: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4</w:t>
            </w: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708"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kern w:val="0"/>
                <w:sz w:val="18"/>
                <w:szCs w:val="18"/>
              </w:rPr>
            </w:pPr>
          </w:p>
        </w:tc>
      </w:tr>
      <w:tr>
        <w:tblPrEx>
          <w:tblCellMar>
            <w:top w:w="0" w:type="dxa"/>
            <w:left w:w="108" w:type="dxa"/>
            <w:bottom w:w="0" w:type="dxa"/>
            <w:right w:w="108" w:type="dxa"/>
          </w:tblCellMar>
        </w:tblPrEx>
        <w:trPr>
          <w:trHeight w:val="1079" w:hRule="atLeast"/>
        </w:trPr>
        <w:tc>
          <w:tcPr>
            <w:tcW w:w="1159" w:type="dxa"/>
            <w:tcBorders>
              <w:top w:val="nil"/>
              <w:left w:val="single" w:color="auto" w:sz="8" w:space="0"/>
              <w:bottom w:val="single" w:color="auto" w:sz="8" w:space="0"/>
              <w:right w:val="single" w:color="auto" w:sz="8" w:space="0"/>
            </w:tcBorders>
            <w:vAlign w:val="center"/>
          </w:tcPr>
          <w:p>
            <w:pPr>
              <w:widowControl/>
              <w:jc w:val="center"/>
              <w:rPr>
                <w:kern w:val="0"/>
                <w:sz w:val="18"/>
                <w:szCs w:val="18"/>
              </w:rPr>
            </w:pPr>
            <w:r>
              <w:rPr>
                <w:kern w:val="0"/>
                <w:sz w:val="18"/>
                <w:szCs w:val="18"/>
              </w:rPr>
              <w:t>2n05</w:t>
            </w:r>
            <w:r>
              <w:rPr>
                <w:rFonts w:hint="eastAsia"/>
                <w:kern w:val="0"/>
                <w:sz w:val="18"/>
                <w:szCs w:val="18"/>
              </w:rPr>
              <w:t>0</w:t>
            </w:r>
            <w:r>
              <w:rPr>
                <w:kern w:val="0"/>
                <w:sz w:val="18"/>
                <w:szCs w:val="18"/>
              </w:rPr>
              <w:t>041</w:t>
            </w:r>
          </w:p>
        </w:tc>
        <w:tc>
          <w:tcPr>
            <w:tcW w:w="1394" w:type="dxa"/>
            <w:tcBorders>
              <w:top w:val="nil"/>
              <w:left w:val="nil"/>
              <w:bottom w:val="single" w:color="auto" w:sz="8" w:space="0"/>
              <w:right w:val="single" w:color="auto" w:sz="8" w:space="0"/>
            </w:tcBorders>
            <w:vAlign w:val="center"/>
          </w:tcPr>
          <w:p>
            <w:pPr>
              <w:widowControl/>
              <w:jc w:val="center"/>
              <w:rPr>
                <w:rFonts w:eastAsia="汉仪书宋二简"/>
                <w:kern w:val="0"/>
                <w:sz w:val="18"/>
                <w:szCs w:val="18"/>
              </w:rPr>
            </w:pPr>
            <w:r>
              <w:rPr>
                <w:kern w:val="0"/>
                <w:sz w:val="18"/>
                <w:szCs w:val="18"/>
              </w:rPr>
              <w:t>Drilling Fluid &amp; Completion Fluid</w:t>
            </w:r>
          </w:p>
        </w:tc>
        <w:tc>
          <w:tcPr>
            <w:tcW w:w="708"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32</w:t>
            </w:r>
          </w:p>
        </w:tc>
        <w:tc>
          <w:tcPr>
            <w:tcW w:w="993"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850"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2</w:t>
            </w: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708"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4</w:t>
            </w:r>
          </w:p>
        </w:tc>
        <w:tc>
          <w:tcPr>
            <w:tcW w:w="709" w:type="dxa"/>
            <w:tcBorders>
              <w:top w:val="nil"/>
              <w:left w:val="nil"/>
              <w:bottom w:val="single" w:color="auto" w:sz="8" w:space="0"/>
              <w:right w:val="single" w:color="auto" w:sz="8" w:space="0"/>
            </w:tcBorders>
            <w:vAlign w:val="center"/>
          </w:tcPr>
          <w:p>
            <w:pPr>
              <w:widowControl/>
              <w:jc w:val="center"/>
              <w:rPr>
                <w:kern w:val="0"/>
                <w:sz w:val="18"/>
                <w:szCs w:val="18"/>
              </w:rPr>
            </w:pPr>
          </w:p>
        </w:tc>
      </w:tr>
      <w:tr>
        <w:tblPrEx>
          <w:tblCellMar>
            <w:top w:w="0" w:type="dxa"/>
            <w:left w:w="108" w:type="dxa"/>
            <w:bottom w:w="0" w:type="dxa"/>
            <w:right w:w="108" w:type="dxa"/>
          </w:tblCellMar>
        </w:tblPrEx>
        <w:trPr>
          <w:trHeight w:val="690" w:hRule="atLeast"/>
        </w:trPr>
        <w:tc>
          <w:tcPr>
            <w:tcW w:w="1159" w:type="dxa"/>
            <w:tcBorders>
              <w:top w:val="nil"/>
              <w:left w:val="single" w:color="auto" w:sz="8" w:space="0"/>
              <w:bottom w:val="single" w:color="auto" w:sz="8" w:space="0"/>
              <w:right w:val="single" w:color="auto" w:sz="8" w:space="0"/>
            </w:tcBorders>
            <w:vAlign w:val="center"/>
          </w:tcPr>
          <w:p>
            <w:pPr>
              <w:widowControl/>
              <w:jc w:val="center"/>
              <w:rPr>
                <w:kern w:val="0"/>
                <w:sz w:val="18"/>
                <w:szCs w:val="18"/>
              </w:rPr>
            </w:pPr>
            <w:r>
              <w:rPr>
                <w:kern w:val="0"/>
                <w:sz w:val="18"/>
                <w:szCs w:val="18"/>
              </w:rPr>
              <w:t>2n</w:t>
            </w:r>
            <w:r>
              <w:rPr>
                <w:rFonts w:hint="eastAsia"/>
                <w:kern w:val="0"/>
                <w:sz w:val="18"/>
                <w:szCs w:val="18"/>
              </w:rPr>
              <w:t>780</w:t>
            </w:r>
            <w:r>
              <w:rPr>
                <w:kern w:val="0"/>
                <w:sz w:val="18"/>
                <w:szCs w:val="18"/>
              </w:rPr>
              <w:t>041</w:t>
            </w:r>
          </w:p>
        </w:tc>
        <w:tc>
          <w:tcPr>
            <w:tcW w:w="1394"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Oilfield Sewage Treatment</w:t>
            </w:r>
          </w:p>
        </w:tc>
        <w:tc>
          <w:tcPr>
            <w:tcW w:w="708"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32</w:t>
            </w:r>
          </w:p>
        </w:tc>
        <w:tc>
          <w:tcPr>
            <w:tcW w:w="993"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850"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2</w:t>
            </w: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708" w:type="dxa"/>
            <w:tcBorders>
              <w:top w:val="nil"/>
              <w:left w:val="nil"/>
              <w:bottom w:val="single" w:color="auto" w:sz="8" w:space="0"/>
              <w:right w:val="single" w:color="auto" w:sz="8" w:space="0"/>
            </w:tcBorders>
            <w:vAlign w:val="center"/>
          </w:tcPr>
          <w:p>
            <w:pPr>
              <w:widowControl/>
              <w:jc w:val="center"/>
              <w:rPr>
                <w:kern w:val="0"/>
                <w:sz w:val="18"/>
                <w:szCs w:val="18"/>
              </w:rPr>
            </w:pPr>
            <w:r>
              <w:rPr>
                <w:kern w:val="0"/>
                <w:sz w:val="18"/>
                <w:szCs w:val="18"/>
              </w:rPr>
              <w:t>4</w:t>
            </w:r>
          </w:p>
        </w:tc>
        <w:tc>
          <w:tcPr>
            <w:tcW w:w="709" w:type="dxa"/>
            <w:tcBorders>
              <w:top w:val="nil"/>
              <w:left w:val="nil"/>
              <w:bottom w:val="single" w:color="auto" w:sz="8" w:space="0"/>
              <w:right w:val="single" w:color="auto" w:sz="8" w:space="0"/>
            </w:tcBorders>
            <w:vAlign w:val="center"/>
          </w:tcPr>
          <w:p>
            <w:pPr>
              <w:widowControl/>
              <w:jc w:val="center"/>
              <w:rPr>
                <w:kern w:val="0"/>
                <w:sz w:val="18"/>
                <w:szCs w:val="18"/>
              </w:rPr>
            </w:pPr>
          </w:p>
        </w:tc>
      </w:tr>
      <w:tr>
        <w:tblPrEx>
          <w:tblCellMar>
            <w:top w:w="0" w:type="dxa"/>
            <w:left w:w="108" w:type="dxa"/>
            <w:bottom w:w="0" w:type="dxa"/>
            <w:right w:w="108" w:type="dxa"/>
          </w:tblCellMar>
        </w:tblPrEx>
        <w:trPr>
          <w:trHeight w:val="285" w:hRule="atLeast"/>
        </w:trPr>
        <w:tc>
          <w:tcPr>
            <w:tcW w:w="1159" w:type="dxa"/>
            <w:tcBorders>
              <w:top w:val="nil"/>
              <w:left w:val="single" w:color="auto" w:sz="8" w:space="0"/>
              <w:bottom w:val="single" w:color="auto" w:sz="8" w:space="0"/>
              <w:right w:val="single" w:color="auto" w:sz="8" w:space="0"/>
            </w:tcBorders>
            <w:vAlign w:val="center"/>
          </w:tcPr>
          <w:p>
            <w:pPr>
              <w:widowControl/>
              <w:jc w:val="center"/>
              <w:rPr>
                <w:kern w:val="0"/>
                <w:sz w:val="18"/>
                <w:szCs w:val="18"/>
              </w:rPr>
            </w:pPr>
            <w:r>
              <w:rPr>
                <w:b/>
                <w:bCs/>
                <w:kern w:val="0"/>
                <w:sz w:val="18"/>
                <w:szCs w:val="18"/>
              </w:rPr>
              <w:t>C</w:t>
            </w:r>
          </w:p>
        </w:tc>
        <w:tc>
          <w:tcPr>
            <w:tcW w:w="1394" w:type="dxa"/>
            <w:tcBorders>
              <w:top w:val="nil"/>
              <w:left w:val="nil"/>
              <w:bottom w:val="single" w:color="auto" w:sz="8" w:space="0"/>
              <w:right w:val="single" w:color="auto" w:sz="8" w:space="0"/>
            </w:tcBorders>
            <w:vAlign w:val="center"/>
          </w:tcPr>
          <w:p>
            <w:pPr>
              <w:widowControl/>
              <w:jc w:val="center"/>
              <w:rPr>
                <w:rFonts w:eastAsia="汉仪书宋二简" w:cs="宋体"/>
                <w:b/>
                <w:bCs/>
                <w:kern w:val="0"/>
                <w:sz w:val="18"/>
                <w:szCs w:val="18"/>
              </w:rPr>
            </w:pPr>
            <w:r>
              <w:rPr>
                <w:rFonts w:hint="eastAsia" w:eastAsia="汉仪书宋二简" w:cs="宋体"/>
                <w:b/>
                <w:bCs/>
                <w:kern w:val="0"/>
                <w:sz w:val="18"/>
                <w:szCs w:val="18"/>
              </w:rPr>
              <w:t>应修小计</w:t>
            </w:r>
          </w:p>
          <w:p>
            <w:pPr>
              <w:widowControl/>
              <w:jc w:val="center"/>
              <w:rPr>
                <w:sz w:val="18"/>
                <w:szCs w:val="18"/>
              </w:rPr>
            </w:pPr>
            <w:r>
              <w:rPr>
                <w:sz w:val="18"/>
                <w:szCs w:val="18"/>
              </w:rPr>
              <w:t>Subtotal</w:t>
            </w:r>
          </w:p>
        </w:tc>
        <w:tc>
          <w:tcPr>
            <w:tcW w:w="708" w:type="dxa"/>
            <w:tcBorders>
              <w:top w:val="nil"/>
              <w:left w:val="nil"/>
              <w:bottom w:val="single" w:color="auto" w:sz="8" w:space="0"/>
              <w:right w:val="single" w:color="auto" w:sz="8" w:space="0"/>
            </w:tcBorders>
            <w:vAlign w:val="center"/>
          </w:tcPr>
          <w:p>
            <w:pPr>
              <w:widowControl/>
              <w:jc w:val="center"/>
              <w:rPr>
                <w:kern w:val="0"/>
                <w:sz w:val="18"/>
                <w:szCs w:val="18"/>
              </w:rPr>
            </w:pPr>
            <w:r>
              <w:rPr>
                <w:rFonts w:hint="eastAsia"/>
                <w:kern w:val="0"/>
                <w:sz w:val="18"/>
                <w:szCs w:val="18"/>
              </w:rPr>
              <w:t>288</w:t>
            </w:r>
          </w:p>
        </w:tc>
        <w:tc>
          <w:tcPr>
            <w:tcW w:w="993" w:type="dxa"/>
            <w:tcBorders>
              <w:top w:val="nil"/>
              <w:left w:val="nil"/>
              <w:bottom w:val="single" w:color="auto" w:sz="8" w:space="0"/>
              <w:right w:val="single" w:color="auto" w:sz="8" w:space="0"/>
            </w:tcBorders>
            <w:vAlign w:val="center"/>
          </w:tcPr>
          <w:p>
            <w:pPr>
              <w:widowControl/>
              <w:jc w:val="center"/>
              <w:rPr>
                <w:kern w:val="0"/>
                <w:sz w:val="18"/>
                <w:szCs w:val="18"/>
              </w:rPr>
            </w:pPr>
            <w:r>
              <w:rPr>
                <w:rFonts w:hint="eastAsia" w:cs="宋体"/>
                <w:kern w:val="0"/>
                <w:sz w:val="18"/>
                <w:szCs w:val="18"/>
              </w:rPr>
              <w:t>10</w:t>
            </w:r>
          </w:p>
        </w:tc>
        <w:tc>
          <w:tcPr>
            <w:tcW w:w="850" w:type="dxa"/>
            <w:tcBorders>
              <w:top w:val="nil"/>
              <w:left w:val="nil"/>
              <w:bottom w:val="single" w:color="auto" w:sz="8" w:space="0"/>
              <w:right w:val="single" w:color="auto" w:sz="8" w:space="0"/>
            </w:tcBorders>
            <w:vAlign w:val="center"/>
          </w:tcPr>
          <w:p>
            <w:pPr>
              <w:widowControl/>
              <w:jc w:val="center"/>
              <w:rPr>
                <w:kern w:val="0"/>
                <w:sz w:val="18"/>
                <w:szCs w:val="18"/>
              </w:rPr>
            </w:pPr>
            <w:r>
              <w:rPr>
                <w:rFonts w:hint="eastAsia"/>
                <w:kern w:val="0"/>
                <w:sz w:val="18"/>
                <w:szCs w:val="18"/>
              </w:rPr>
              <w:t>18</w:t>
            </w: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567"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708" w:type="dxa"/>
            <w:tcBorders>
              <w:top w:val="nil"/>
              <w:left w:val="nil"/>
              <w:bottom w:val="single" w:color="auto" w:sz="8" w:space="0"/>
              <w:right w:val="single" w:color="auto" w:sz="8" w:space="0"/>
            </w:tcBorders>
            <w:vAlign w:val="center"/>
          </w:tcPr>
          <w:p>
            <w:pPr>
              <w:widowControl/>
              <w:jc w:val="center"/>
              <w:rPr>
                <w:kern w:val="0"/>
                <w:sz w:val="18"/>
                <w:szCs w:val="18"/>
              </w:rPr>
            </w:pPr>
          </w:p>
        </w:tc>
        <w:tc>
          <w:tcPr>
            <w:tcW w:w="709" w:type="dxa"/>
            <w:tcBorders>
              <w:top w:val="nil"/>
              <w:left w:val="nil"/>
              <w:bottom w:val="single" w:color="auto" w:sz="8" w:space="0"/>
              <w:right w:val="single" w:color="auto" w:sz="8" w:space="0"/>
            </w:tcBorders>
            <w:vAlign w:val="center"/>
          </w:tcPr>
          <w:p>
            <w:pPr>
              <w:widowControl/>
              <w:jc w:val="center"/>
              <w:rPr>
                <w:kern w:val="0"/>
                <w:sz w:val="18"/>
                <w:szCs w:val="18"/>
              </w:rPr>
            </w:pPr>
          </w:p>
        </w:tc>
      </w:tr>
    </w:tbl>
    <w:p>
      <w:pPr>
        <w:ind w:firstLine="420" w:firstLineChars="200"/>
      </w:pPr>
    </w:p>
    <w:p>
      <w:pPr>
        <w:pStyle w:val="3"/>
        <w:spacing w:before="120" w:after="0" w:line="240" w:lineRule="auto"/>
        <w:rPr>
          <w:rFonts w:cs="宋体"/>
          <w:sz w:val="21"/>
          <w:szCs w:val="21"/>
        </w:rPr>
      </w:pPr>
      <w:r>
        <w:rPr>
          <w:rFonts w:hint="eastAsia" w:cs="宋体"/>
          <w:sz w:val="21"/>
          <w:szCs w:val="21"/>
        </w:rPr>
        <w:t>（四）实践环节（</w:t>
      </w:r>
      <w:r>
        <w:rPr>
          <w:sz w:val="21"/>
          <w:szCs w:val="21"/>
        </w:rPr>
        <w:t>S</w:t>
      </w:r>
      <w:r>
        <w:rPr>
          <w:rFonts w:hint="eastAsia" w:cs="宋体"/>
          <w:sz w:val="21"/>
          <w:szCs w:val="21"/>
        </w:rPr>
        <w:t>类课程）</w:t>
      </w:r>
    </w:p>
    <w:p>
      <w:pPr>
        <w:spacing w:before="120"/>
      </w:pPr>
      <w:r>
        <w:t>(4) Practical links (S-type courses)</w:t>
      </w:r>
    </w:p>
    <w:tbl>
      <w:tblPr>
        <w:tblStyle w:val="17"/>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5"/>
        <w:gridCol w:w="1260"/>
        <w:gridCol w:w="1440"/>
        <w:gridCol w:w="1308"/>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445" w:type="dxa"/>
            <w:vAlign w:val="center"/>
          </w:tcPr>
          <w:p>
            <w:pPr>
              <w:spacing w:line="360" w:lineRule="exact"/>
              <w:jc w:val="center"/>
              <w:rPr>
                <w:rFonts w:cs="宋体"/>
                <w:b/>
                <w:bCs/>
              </w:rPr>
            </w:pPr>
            <w:r>
              <w:rPr>
                <w:rFonts w:hint="eastAsia" w:cs="宋体"/>
                <w:b/>
                <w:bCs/>
              </w:rPr>
              <w:t>实践性环节名称</w:t>
            </w:r>
          </w:p>
          <w:p>
            <w:pPr>
              <w:spacing w:line="360" w:lineRule="exact"/>
              <w:jc w:val="center"/>
              <w:rPr>
                <w:b/>
                <w:bCs/>
              </w:rPr>
            </w:pPr>
            <w:r>
              <w:rPr>
                <w:b/>
                <w:bCs/>
              </w:rPr>
              <w:t>Name of Practical Link</w:t>
            </w:r>
          </w:p>
        </w:tc>
        <w:tc>
          <w:tcPr>
            <w:tcW w:w="1260" w:type="dxa"/>
            <w:vAlign w:val="center"/>
          </w:tcPr>
          <w:p>
            <w:pPr>
              <w:spacing w:line="360" w:lineRule="exact"/>
              <w:jc w:val="center"/>
              <w:rPr>
                <w:rFonts w:cs="宋体"/>
                <w:b/>
                <w:bCs/>
              </w:rPr>
            </w:pPr>
            <w:r>
              <w:rPr>
                <w:rFonts w:hint="eastAsia" w:cs="宋体"/>
                <w:b/>
                <w:bCs/>
              </w:rPr>
              <w:t>周数</w:t>
            </w:r>
          </w:p>
          <w:p>
            <w:pPr>
              <w:spacing w:line="360" w:lineRule="exact"/>
              <w:jc w:val="center"/>
              <w:rPr>
                <w:b/>
                <w:bCs/>
              </w:rPr>
            </w:pPr>
            <w:r>
              <w:rPr>
                <w:rFonts w:hint="eastAsia"/>
                <w:b/>
                <w:bCs/>
              </w:rPr>
              <w:t>Weeks</w:t>
            </w:r>
          </w:p>
        </w:tc>
        <w:tc>
          <w:tcPr>
            <w:tcW w:w="1440" w:type="dxa"/>
            <w:vAlign w:val="center"/>
          </w:tcPr>
          <w:p>
            <w:pPr>
              <w:spacing w:line="360" w:lineRule="exact"/>
              <w:jc w:val="center"/>
              <w:rPr>
                <w:rFonts w:cs="宋体"/>
                <w:b/>
                <w:bCs/>
              </w:rPr>
            </w:pPr>
            <w:r>
              <w:rPr>
                <w:rFonts w:hint="eastAsia" w:cs="宋体"/>
                <w:b/>
                <w:bCs/>
              </w:rPr>
              <w:t>学分数</w:t>
            </w:r>
          </w:p>
          <w:p>
            <w:pPr>
              <w:spacing w:line="360" w:lineRule="exact"/>
              <w:jc w:val="center"/>
              <w:rPr>
                <w:b/>
                <w:bCs/>
              </w:rPr>
            </w:pPr>
            <w:r>
              <w:rPr>
                <w:rFonts w:cs="宋体"/>
                <w:b/>
                <w:bCs/>
              </w:rPr>
              <w:t>Credits</w:t>
            </w:r>
          </w:p>
        </w:tc>
        <w:tc>
          <w:tcPr>
            <w:tcW w:w="1308" w:type="dxa"/>
            <w:vAlign w:val="center"/>
          </w:tcPr>
          <w:p>
            <w:pPr>
              <w:spacing w:line="360" w:lineRule="exact"/>
              <w:jc w:val="center"/>
              <w:rPr>
                <w:rFonts w:cs="宋体"/>
                <w:b/>
                <w:bCs/>
              </w:rPr>
            </w:pPr>
            <w:r>
              <w:rPr>
                <w:rFonts w:hint="eastAsia" w:cs="宋体"/>
                <w:b/>
                <w:bCs/>
              </w:rPr>
              <w:t>学期</w:t>
            </w:r>
          </w:p>
          <w:p>
            <w:pPr>
              <w:spacing w:line="360" w:lineRule="exact"/>
              <w:jc w:val="center"/>
              <w:rPr>
                <w:b/>
                <w:bCs/>
              </w:rPr>
            </w:pPr>
            <w:r>
              <w:rPr>
                <w:b/>
                <w:bCs/>
              </w:rPr>
              <w:t>Semester</w:t>
            </w:r>
          </w:p>
        </w:tc>
        <w:tc>
          <w:tcPr>
            <w:tcW w:w="1572" w:type="dxa"/>
            <w:vAlign w:val="center"/>
          </w:tcPr>
          <w:p>
            <w:pPr>
              <w:spacing w:line="360" w:lineRule="exact"/>
              <w:jc w:val="center"/>
              <w:rPr>
                <w:rFonts w:cs="宋体"/>
                <w:b/>
                <w:bCs/>
              </w:rPr>
            </w:pPr>
            <w:r>
              <w:rPr>
                <w:rFonts w:hint="eastAsia" w:cs="宋体"/>
                <w:b/>
                <w:bCs/>
              </w:rPr>
              <w:t>起止周数</w:t>
            </w:r>
          </w:p>
          <w:p>
            <w:pPr>
              <w:spacing w:line="360" w:lineRule="exact"/>
              <w:jc w:val="center"/>
              <w:rPr>
                <w:b/>
                <w:bCs/>
              </w:rPr>
            </w:pPr>
            <w:r>
              <w:rPr>
                <w:rFonts w:hint="eastAsia"/>
                <w:b/>
                <w:bCs/>
              </w:rPr>
              <w:t>S</w:t>
            </w:r>
            <w:r>
              <w:rPr>
                <w:b/>
                <w:bCs/>
              </w:rPr>
              <w:t xml:space="preserve">tart and </w:t>
            </w:r>
            <w:r>
              <w:rPr>
                <w:rFonts w:hint="eastAsia"/>
                <w:b/>
                <w:bCs/>
              </w:rPr>
              <w:t>S</w:t>
            </w:r>
            <w:r>
              <w:rPr>
                <w:b/>
                <w:bCs/>
              </w:rPr>
              <w:t>top weeks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5" w:type="dxa"/>
            <w:vAlign w:val="center"/>
          </w:tcPr>
          <w:p>
            <w:pPr>
              <w:widowControl/>
              <w:spacing w:line="360" w:lineRule="exact"/>
              <w:jc w:val="center"/>
              <w:rPr>
                <w:rFonts w:eastAsia="汉仪书宋二简" w:cs="汉仪书宋二简"/>
                <w:sz w:val="18"/>
                <w:szCs w:val="18"/>
              </w:rPr>
            </w:pPr>
            <w:r>
              <w:rPr>
                <w:rFonts w:hint="eastAsia" w:eastAsia="汉仪书宋二简" w:cs="汉仪书宋二简"/>
                <w:sz w:val="18"/>
                <w:szCs w:val="18"/>
              </w:rPr>
              <w:t>金工实习</w:t>
            </w:r>
          </w:p>
          <w:p>
            <w:pPr>
              <w:widowControl/>
              <w:spacing w:line="360" w:lineRule="exact"/>
              <w:jc w:val="center"/>
              <w:rPr>
                <w:rFonts w:eastAsia="汉仪书宋二简"/>
                <w:sz w:val="18"/>
                <w:szCs w:val="18"/>
              </w:rPr>
            </w:pPr>
            <w:r>
              <w:rPr>
                <w:rFonts w:eastAsia="汉仪书宋二简"/>
                <w:sz w:val="18"/>
                <w:szCs w:val="18"/>
              </w:rPr>
              <w:t>Metalworking practice</w:t>
            </w:r>
          </w:p>
        </w:tc>
        <w:tc>
          <w:tcPr>
            <w:tcW w:w="1260" w:type="dxa"/>
            <w:vAlign w:val="center"/>
          </w:tcPr>
          <w:p>
            <w:pPr>
              <w:widowControl/>
              <w:spacing w:line="360" w:lineRule="exact"/>
              <w:jc w:val="center"/>
              <w:rPr>
                <w:sz w:val="18"/>
                <w:szCs w:val="18"/>
              </w:rPr>
            </w:pPr>
            <w:r>
              <w:rPr>
                <w:rFonts w:hint="eastAsia"/>
                <w:sz w:val="18"/>
                <w:szCs w:val="18"/>
              </w:rPr>
              <w:t>1</w:t>
            </w:r>
          </w:p>
        </w:tc>
        <w:tc>
          <w:tcPr>
            <w:tcW w:w="1440" w:type="dxa"/>
            <w:vAlign w:val="center"/>
          </w:tcPr>
          <w:p>
            <w:pPr>
              <w:widowControl/>
              <w:spacing w:line="360" w:lineRule="exact"/>
              <w:jc w:val="center"/>
              <w:rPr>
                <w:sz w:val="18"/>
                <w:szCs w:val="18"/>
              </w:rPr>
            </w:pPr>
            <w:r>
              <w:rPr>
                <w:rFonts w:hint="eastAsia"/>
                <w:sz w:val="18"/>
                <w:szCs w:val="18"/>
              </w:rPr>
              <w:t>1</w:t>
            </w:r>
            <w:r>
              <w:rPr>
                <w:sz w:val="18"/>
                <w:szCs w:val="18"/>
              </w:rPr>
              <w:t>.0</w:t>
            </w:r>
          </w:p>
        </w:tc>
        <w:tc>
          <w:tcPr>
            <w:tcW w:w="1308" w:type="dxa"/>
            <w:vAlign w:val="center"/>
          </w:tcPr>
          <w:p>
            <w:pPr>
              <w:widowControl/>
              <w:spacing w:line="360" w:lineRule="exact"/>
              <w:jc w:val="center"/>
              <w:rPr>
                <w:sz w:val="18"/>
                <w:szCs w:val="18"/>
              </w:rPr>
            </w:pPr>
            <w:r>
              <w:rPr>
                <w:sz w:val="18"/>
                <w:szCs w:val="18"/>
              </w:rPr>
              <w:t>3</w:t>
            </w:r>
          </w:p>
        </w:tc>
        <w:tc>
          <w:tcPr>
            <w:tcW w:w="1572" w:type="dxa"/>
            <w:vAlign w:val="center"/>
          </w:tcPr>
          <w:p>
            <w:pPr>
              <w:widowControl/>
              <w:spacing w:line="360" w:lineRule="exact"/>
              <w:jc w:val="center"/>
              <w:rPr>
                <w:sz w:val="18"/>
                <w:szCs w:val="18"/>
              </w:rPr>
            </w:pPr>
            <w:r>
              <w:rPr>
                <w:rFonts w:hint="eastAsia"/>
                <w:sz w:val="18"/>
                <w:szCs w:val="18"/>
              </w:rPr>
              <w:t>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445" w:type="dxa"/>
            <w:vAlign w:val="center"/>
          </w:tcPr>
          <w:p>
            <w:pPr>
              <w:widowControl/>
              <w:spacing w:line="360" w:lineRule="exact"/>
              <w:jc w:val="center"/>
              <w:rPr>
                <w:rFonts w:eastAsia="汉仪书宋二简" w:cs="汉仪书宋二简"/>
                <w:sz w:val="18"/>
                <w:szCs w:val="18"/>
              </w:rPr>
            </w:pPr>
            <w:r>
              <w:rPr>
                <w:rFonts w:hint="eastAsia" w:eastAsia="汉仪书宋二简" w:cs="汉仪书宋二简"/>
                <w:sz w:val="18"/>
                <w:szCs w:val="18"/>
              </w:rPr>
              <w:t>地质实习</w:t>
            </w:r>
          </w:p>
          <w:p>
            <w:pPr>
              <w:widowControl/>
              <w:spacing w:line="360" w:lineRule="exact"/>
              <w:jc w:val="center"/>
              <w:rPr>
                <w:rFonts w:eastAsia="汉仪书宋二简"/>
                <w:sz w:val="18"/>
                <w:szCs w:val="18"/>
              </w:rPr>
            </w:pPr>
            <w:r>
              <w:rPr>
                <w:rFonts w:eastAsia="汉仪书宋二简"/>
                <w:sz w:val="18"/>
                <w:szCs w:val="18"/>
              </w:rPr>
              <w:t>Geological practice</w:t>
            </w:r>
          </w:p>
        </w:tc>
        <w:tc>
          <w:tcPr>
            <w:tcW w:w="1260" w:type="dxa"/>
            <w:vAlign w:val="center"/>
          </w:tcPr>
          <w:p>
            <w:pPr>
              <w:widowControl/>
              <w:spacing w:line="360" w:lineRule="exact"/>
              <w:jc w:val="center"/>
              <w:rPr>
                <w:sz w:val="18"/>
                <w:szCs w:val="18"/>
              </w:rPr>
            </w:pPr>
            <w:r>
              <w:rPr>
                <w:rFonts w:hint="eastAsia"/>
                <w:sz w:val="18"/>
                <w:szCs w:val="18"/>
              </w:rPr>
              <w:t>2</w:t>
            </w:r>
          </w:p>
        </w:tc>
        <w:tc>
          <w:tcPr>
            <w:tcW w:w="1440" w:type="dxa"/>
            <w:vAlign w:val="center"/>
          </w:tcPr>
          <w:p>
            <w:pPr>
              <w:widowControl/>
              <w:spacing w:line="360" w:lineRule="exact"/>
              <w:jc w:val="center"/>
              <w:rPr>
                <w:sz w:val="18"/>
                <w:szCs w:val="18"/>
              </w:rPr>
            </w:pPr>
            <w:r>
              <w:rPr>
                <w:rFonts w:hint="eastAsia"/>
                <w:sz w:val="18"/>
                <w:szCs w:val="18"/>
              </w:rPr>
              <w:t>2</w:t>
            </w:r>
            <w:r>
              <w:rPr>
                <w:sz w:val="18"/>
                <w:szCs w:val="18"/>
              </w:rPr>
              <w:t>.0</w:t>
            </w:r>
          </w:p>
        </w:tc>
        <w:tc>
          <w:tcPr>
            <w:tcW w:w="1308" w:type="dxa"/>
            <w:vAlign w:val="center"/>
          </w:tcPr>
          <w:p>
            <w:pPr>
              <w:widowControl/>
              <w:spacing w:line="360" w:lineRule="exact"/>
              <w:jc w:val="center"/>
              <w:rPr>
                <w:sz w:val="18"/>
                <w:szCs w:val="18"/>
              </w:rPr>
            </w:pPr>
            <w:r>
              <w:rPr>
                <w:sz w:val="18"/>
                <w:szCs w:val="18"/>
              </w:rPr>
              <w:t>5</w:t>
            </w:r>
          </w:p>
        </w:tc>
        <w:tc>
          <w:tcPr>
            <w:tcW w:w="1572" w:type="dxa"/>
            <w:vAlign w:val="center"/>
          </w:tcPr>
          <w:p>
            <w:pPr>
              <w:widowControl/>
              <w:spacing w:line="360" w:lineRule="exact"/>
              <w:jc w:val="center"/>
              <w:rPr>
                <w:sz w:val="18"/>
                <w:szCs w:val="18"/>
              </w:rPr>
            </w:pPr>
            <w:r>
              <w:rPr>
                <w:sz w:val="18"/>
                <w:szCs w:val="18"/>
              </w:rPr>
              <w:t>1</w:t>
            </w:r>
            <w:r>
              <w:rPr>
                <w:rFonts w:hint="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5" w:type="dxa"/>
            <w:vAlign w:val="center"/>
          </w:tcPr>
          <w:p>
            <w:pPr>
              <w:widowControl/>
              <w:spacing w:line="360" w:lineRule="exact"/>
              <w:jc w:val="center"/>
              <w:rPr>
                <w:rFonts w:eastAsia="汉仪书宋二简"/>
                <w:sz w:val="18"/>
                <w:szCs w:val="18"/>
              </w:rPr>
            </w:pPr>
            <w:bookmarkStart w:id="18" w:name="OLE_LINK35"/>
            <w:bookmarkStart w:id="19" w:name="OLE_LINK36"/>
            <w:r>
              <w:rPr>
                <w:rFonts w:eastAsia="汉仪书宋二简"/>
                <w:sz w:val="18"/>
                <w:szCs w:val="18"/>
              </w:rPr>
              <w:t>Production practice</w:t>
            </w:r>
            <w:bookmarkEnd w:id="18"/>
            <w:bookmarkEnd w:id="19"/>
          </w:p>
        </w:tc>
        <w:tc>
          <w:tcPr>
            <w:tcW w:w="1260" w:type="dxa"/>
            <w:vAlign w:val="center"/>
          </w:tcPr>
          <w:p>
            <w:pPr>
              <w:widowControl/>
              <w:spacing w:line="360" w:lineRule="exact"/>
              <w:jc w:val="center"/>
              <w:rPr>
                <w:sz w:val="18"/>
                <w:szCs w:val="18"/>
              </w:rPr>
            </w:pPr>
            <w:r>
              <w:rPr>
                <w:rFonts w:hint="eastAsia"/>
                <w:sz w:val="18"/>
                <w:szCs w:val="18"/>
              </w:rPr>
              <w:t>3</w:t>
            </w:r>
          </w:p>
        </w:tc>
        <w:tc>
          <w:tcPr>
            <w:tcW w:w="1440" w:type="dxa"/>
            <w:vAlign w:val="center"/>
          </w:tcPr>
          <w:p>
            <w:pPr>
              <w:widowControl/>
              <w:spacing w:line="360" w:lineRule="exact"/>
              <w:jc w:val="center"/>
              <w:rPr>
                <w:sz w:val="18"/>
                <w:szCs w:val="18"/>
              </w:rPr>
            </w:pPr>
            <w:r>
              <w:rPr>
                <w:rFonts w:hint="eastAsia"/>
                <w:sz w:val="18"/>
                <w:szCs w:val="18"/>
              </w:rPr>
              <w:t>3.0</w:t>
            </w:r>
          </w:p>
        </w:tc>
        <w:tc>
          <w:tcPr>
            <w:tcW w:w="1308" w:type="dxa"/>
            <w:vAlign w:val="center"/>
          </w:tcPr>
          <w:p>
            <w:pPr>
              <w:widowControl/>
              <w:spacing w:line="360" w:lineRule="exact"/>
              <w:jc w:val="center"/>
              <w:rPr>
                <w:sz w:val="18"/>
                <w:szCs w:val="18"/>
              </w:rPr>
            </w:pPr>
            <w:r>
              <w:rPr>
                <w:sz w:val="18"/>
                <w:szCs w:val="18"/>
              </w:rPr>
              <w:t>6</w:t>
            </w:r>
          </w:p>
        </w:tc>
        <w:tc>
          <w:tcPr>
            <w:tcW w:w="1572" w:type="dxa"/>
            <w:vAlign w:val="center"/>
          </w:tcPr>
          <w:p>
            <w:pPr>
              <w:widowControl/>
              <w:spacing w:line="360" w:lineRule="exact"/>
              <w:jc w:val="center"/>
              <w:rPr>
                <w:sz w:val="18"/>
                <w:szCs w:val="18"/>
              </w:rPr>
            </w:pPr>
            <w:r>
              <w:rPr>
                <w:sz w:val="18"/>
                <w:szCs w:val="18"/>
              </w:rPr>
              <w:t>1</w:t>
            </w:r>
            <w:r>
              <w:rPr>
                <w:rFonts w:hint="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5" w:type="dxa"/>
            <w:vAlign w:val="center"/>
          </w:tcPr>
          <w:p>
            <w:pPr>
              <w:widowControl/>
              <w:spacing w:line="360" w:lineRule="exact"/>
              <w:jc w:val="center"/>
              <w:rPr>
                <w:rFonts w:eastAsia="汉仪书宋二简"/>
                <w:sz w:val="18"/>
                <w:szCs w:val="18"/>
              </w:rPr>
            </w:pPr>
            <w:bookmarkStart w:id="20" w:name="OLE_LINK38"/>
            <w:bookmarkStart w:id="21" w:name="OLE_LINK37"/>
            <w:r>
              <w:rPr>
                <w:rFonts w:eastAsia="汉仪书宋二简"/>
                <w:sz w:val="18"/>
                <w:szCs w:val="18"/>
              </w:rPr>
              <w:t xml:space="preserve">Course Design of </w:t>
            </w:r>
            <w:bookmarkStart w:id="22" w:name="OLE_LINK34"/>
            <w:bookmarkStart w:id="23" w:name="OLE_LINK33"/>
            <w:r>
              <w:rPr>
                <w:rFonts w:eastAsia="汉仪书宋二简"/>
                <w:sz w:val="18"/>
                <w:szCs w:val="18"/>
              </w:rPr>
              <w:t>Petroleum Engineering</w:t>
            </w:r>
            <w:bookmarkEnd w:id="20"/>
            <w:bookmarkEnd w:id="21"/>
            <w:bookmarkEnd w:id="22"/>
            <w:bookmarkEnd w:id="23"/>
          </w:p>
        </w:tc>
        <w:tc>
          <w:tcPr>
            <w:tcW w:w="1260" w:type="dxa"/>
            <w:vAlign w:val="center"/>
          </w:tcPr>
          <w:p>
            <w:pPr>
              <w:widowControl/>
              <w:spacing w:line="360" w:lineRule="exact"/>
              <w:jc w:val="center"/>
              <w:rPr>
                <w:sz w:val="18"/>
                <w:szCs w:val="18"/>
              </w:rPr>
            </w:pPr>
            <w:r>
              <w:rPr>
                <w:rFonts w:hint="eastAsia"/>
                <w:sz w:val="18"/>
                <w:szCs w:val="18"/>
              </w:rPr>
              <w:t>4</w:t>
            </w:r>
          </w:p>
        </w:tc>
        <w:tc>
          <w:tcPr>
            <w:tcW w:w="1440" w:type="dxa"/>
            <w:vAlign w:val="center"/>
          </w:tcPr>
          <w:p>
            <w:pPr>
              <w:widowControl/>
              <w:spacing w:line="360" w:lineRule="exact"/>
              <w:jc w:val="center"/>
              <w:rPr>
                <w:sz w:val="18"/>
                <w:szCs w:val="18"/>
              </w:rPr>
            </w:pPr>
            <w:r>
              <w:rPr>
                <w:rFonts w:hint="eastAsia"/>
                <w:sz w:val="18"/>
                <w:szCs w:val="18"/>
              </w:rPr>
              <w:t>4</w:t>
            </w:r>
            <w:r>
              <w:rPr>
                <w:sz w:val="18"/>
                <w:szCs w:val="18"/>
              </w:rPr>
              <w:t>.0</w:t>
            </w:r>
          </w:p>
        </w:tc>
        <w:tc>
          <w:tcPr>
            <w:tcW w:w="1308" w:type="dxa"/>
            <w:vAlign w:val="center"/>
          </w:tcPr>
          <w:p>
            <w:pPr>
              <w:widowControl/>
              <w:spacing w:line="360" w:lineRule="exact"/>
              <w:jc w:val="center"/>
              <w:rPr>
                <w:sz w:val="18"/>
                <w:szCs w:val="18"/>
              </w:rPr>
            </w:pPr>
            <w:r>
              <w:rPr>
                <w:sz w:val="18"/>
                <w:szCs w:val="18"/>
              </w:rPr>
              <w:t>7</w:t>
            </w:r>
          </w:p>
        </w:tc>
        <w:tc>
          <w:tcPr>
            <w:tcW w:w="1572" w:type="dxa"/>
            <w:vAlign w:val="center"/>
          </w:tcPr>
          <w:p>
            <w:pPr>
              <w:widowControl/>
              <w:spacing w:line="360" w:lineRule="exact"/>
              <w:jc w:val="center"/>
              <w:rPr>
                <w:sz w:val="18"/>
                <w:szCs w:val="18"/>
              </w:rPr>
            </w:pPr>
            <w:r>
              <w:rPr>
                <w:sz w:val="18"/>
                <w:szCs w:val="18"/>
              </w:rPr>
              <w:t>1-</w:t>
            </w:r>
            <w:r>
              <w:rPr>
                <w:rFonts w:hint="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5" w:type="dxa"/>
            <w:vAlign w:val="center"/>
          </w:tcPr>
          <w:p>
            <w:pPr>
              <w:widowControl/>
              <w:spacing w:line="360" w:lineRule="exact"/>
              <w:jc w:val="center"/>
              <w:rPr>
                <w:rFonts w:eastAsia="汉仪书宋二简"/>
                <w:sz w:val="18"/>
                <w:szCs w:val="18"/>
              </w:rPr>
            </w:pPr>
            <w:bookmarkStart w:id="24" w:name="OLE_LINK39"/>
            <w:bookmarkStart w:id="25" w:name="OLE_LINK40"/>
            <w:r>
              <w:rPr>
                <w:rFonts w:eastAsia="汉仪书宋二简"/>
                <w:sz w:val="18"/>
                <w:szCs w:val="18"/>
              </w:rPr>
              <w:t xml:space="preserve">Graduation </w:t>
            </w:r>
            <w:r>
              <w:rPr>
                <w:rFonts w:hint="eastAsia" w:eastAsia="汉仪书宋二简"/>
                <w:sz w:val="18"/>
                <w:szCs w:val="18"/>
              </w:rPr>
              <w:t xml:space="preserve">Link of </w:t>
            </w:r>
            <w:r>
              <w:rPr>
                <w:rFonts w:eastAsia="汉仪书宋二简"/>
                <w:sz w:val="18"/>
                <w:szCs w:val="18"/>
              </w:rPr>
              <w:t>Petroleum Engineering</w:t>
            </w:r>
            <w:bookmarkEnd w:id="24"/>
            <w:bookmarkEnd w:id="25"/>
          </w:p>
        </w:tc>
        <w:tc>
          <w:tcPr>
            <w:tcW w:w="1260" w:type="dxa"/>
            <w:vAlign w:val="center"/>
          </w:tcPr>
          <w:p>
            <w:pPr>
              <w:widowControl/>
              <w:spacing w:line="360" w:lineRule="exact"/>
              <w:jc w:val="center"/>
              <w:rPr>
                <w:sz w:val="18"/>
                <w:szCs w:val="18"/>
              </w:rPr>
            </w:pPr>
            <w:r>
              <w:rPr>
                <w:sz w:val="18"/>
                <w:szCs w:val="18"/>
              </w:rPr>
              <w:t>1</w:t>
            </w:r>
            <w:r>
              <w:rPr>
                <w:rFonts w:hint="eastAsia"/>
                <w:sz w:val="18"/>
                <w:szCs w:val="18"/>
              </w:rPr>
              <w:t>6</w:t>
            </w:r>
          </w:p>
        </w:tc>
        <w:tc>
          <w:tcPr>
            <w:tcW w:w="1440" w:type="dxa"/>
            <w:vAlign w:val="center"/>
          </w:tcPr>
          <w:p>
            <w:pPr>
              <w:widowControl/>
              <w:spacing w:line="360" w:lineRule="exact"/>
              <w:jc w:val="center"/>
              <w:rPr>
                <w:sz w:val="18"/>
                <w:szCs w:val="18"/>
              </w:rPr>
            </w:pPr>
            <w:r>
              <w:rPr>
                <w:sz w:val="18"/>
                <w:szCs w:val="18"/>
              </w:rPr>
              <w:t>1</w:t>
            </w:r>
            <w:r>
              <w:rPr>
                <w:rFonts w:hint="eastAsia"/>
                <w:sz w:val="18"/>
                <w:szCs w:val="18"/>
              </w:rPr>
              <w:t>6.0</w:t>
            </w:r>
          </w:p>
        </w:tc>
        <w:tc>
          <w:tcPr>
            <w:tcW w:w="1308" w:type="dxa"/>
            <w:vAlign w:val="center"/>
          </w:tcPr>
          <w:p>
            <w:pPr>
              <w:widowControl/>
              <w:spacing w:line="360" w:lineRule="exact"/>
              <w:jc w:val="center"/>
              <w:rPr>
                <w:sz w:val="18"/>
                <w:szCs w:val="18"/>
              </w:rPr>
            </w:pPr>
            <w:r>
              <w:rPr>
                <w:sz w:val="18"/>
                <w:szCs w:val="18"/>
              </w:rPr>
              <w:t>8</w:t>
            </w:r>
          </w:p>
        </w:tc>
        <w:tc>
          <w:tcPr>
            <w:tcW w:w="1572" w:type="dxa"/>
            <w:vAlign w:val="center"/>
          </w:tcPr>
          <w:p>
            <w:pPr>
              <w:widowControl/>
              <w:spacing w:line="360" w:lineRule="exact"/>
              <w:jc w:val="center"/>
              <w:rPr>
                <w:sz w:val="18"/>
                <w:szCs w:val="18"/>
              </w:rPr>
            </w:pPr>
            <w:r>
              <w:rPr>
                <w:rFonts w:hint="eastAsia"/>
                <w:sz w:val="18"/>
                <w:szCs w:val="18"/>
              </w:rPr>
              <w:t>1</w:t>
            </w:r>
            <w:r>
              <w:rPr>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5" w:type="dxa"/>
            <w:vAlign w:val="center"/>
          </w:tcPr>
          <w:p>
            <w:pPr>
              <w:spacing w:line="360" w:lineRule="exact"/>
              <w:jc w:val="center"/>
              <w:rPr>
                <w:rFonts w:eastAsia="汉仪书宋二简" w:cs="汉仪书宋二简"/>
                <w:sz w:val="18"/>
                <w:szCs w:val="18"/>
              </w:rPr>
            </w:pPr>
            <w:r>
              <w:rPr>
                <w:rFonts w:hint="eastAsia" w:eastAsia="汉仪书宋二简" w:cs="汉仪书宋二简"/>
                <w:sz w:val="18"/>
                <w:szCs w:val="18"/>
              </w:rPr>
              <w:t>总计</w:t>
            </w:r>
          </w:p>
          <w:p>
            <w:pPr>
              <w:spacing w:line="360" w:lineRule="exact"/>
              <w:jc w:val="center"/>
              <w:rPr>
                <w:rFonts w:eastAsia="汉仪书宋二简"/>
                <w:sz w:val="18"/>
                <w:szCs w:val="18"/>
              </w:rPr>
            </w:pPr>
            <w:r>
              <w:rPr>
                <w:rFonts w:eastAsia="汉仪书宋二简"/>
                <w:sz w:val="18"/>
                <w:szCs w:val="18"/>
              </w:rPr>
              <w:t>Total</w:t>
            </w:r>
          </w:p>
        </w:tc>
        <w:tc>
          <w:tcPr>
            <w:tcW w:w="1260" w:type="dxa"/>
            <w:vAlign w:val="center"/>
          </w:tcPr>
          <w:p>
            <w:pPr>
              <w:spacing w:line="360" w:lineRule="exact"/>
              <w:jc w:val="center"/>
              <w:rPr>
                <w:sz w:val="18"/>
                <w:szCs w:val="18"/>
              </w:rPr>
            </w:pPr>
          </w:p>
        </w:tc>
        <w:tc>
          <w:tcPr>
            <w:tcW w:w="1440" w:type="dxa"/>
            <w:vAlign w:val="center"/>
          </w:tcPr>
          <w:p>
            <w:pPr>
              <w:spacing w:line="360" w:lineRule="exact"/>
              <w:jc w:val="center"/>
              <w:rPr>
                <w:sz w:val="18"/>
                <w:szCs w:val="18"/>
              </w:rPr>
            </w:pPr>
            <w:r>
              <w:rPr>
                <w:rFonts w:hint="eastAsia"/>
                <w:sz w:val="18"/>
                <w:szCs w:val="18"/>
              </w:rPr>
              <w:t>26</w:t>
            </w:r>
          </w:p>
        </w:tc>
        <w:tc>
          <w:tcPr>
            <w:tcW w:w="1308" w:type="dxa"/>
            <w:vAlign w:val="center"/>
          </w:tcPr>
          <w:p>
            <w:pPr>
              <w:spacing w:line="360" w:lineRule="exact"/>
              <w:jc w:val="center"/>
              <w:rPr>
                <w:b/>
                <w:bCs/>
                <w:sz w:val="18"/>
                <w:szCs w:val="18"/>
              </w:rPr>
            </w:pPr>
          </w:p>
        </w:tc>
        <w:tc>
          <w:tcPr>
            <w:tcW w:w="1572" w:type="dxa"/>
            <w:vAlign w:val="center"/>
          </w:tcPr>
          <w:p>
            <w:pPr>
              <w:spacing w:line="360" w:lineRule="exact"/>
              <w:jc w:val="center"/>
              <w:rPr>
                <w:b/>
                <w:bCs/>
                <w:sz w:val="18"/>
                <w:szCs w:val="18"/>
              </w:rPr>
            </w:pPr>
          </w:p>
        </w:tc>
      </w:tr>
    </w:tbl>
    <w:p>
      <w:pPr>
        <w:pStyle w:val="2"/>
        <w:spacing w:before="120" w:after="0" w:line="240" w:lineRule="auto"/>
        <w:rPr>
          <w:rFonts w:ascii="Times New Roman" w:hAnsi="Times New Roman" w:cs="Times New Roman"/>
        </w:rPr>
      </w:pPr>
    </w:p>
    <w:sectPr>
      <w:headerReference r:id="rId3" w:type="default"/>
      <w:footerReference r:id="rId4" w:type="default"/>
      <w:pgSz w:w="11906" w:h="16838"/>
      <w:pgMar w:top="1588" w:right="1797" w:bottom="158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汉仪书宋二简">
    <w:altName w:val="宋体"/>
    <w:panose1 w:val="00000000000000000000"/>
    <w:charset w:val="7A"/>
    <w:family w:val="modern"/>
    <w:pitch w:val="default"/>
    <w:sig w:usb0="00000000" w:usb1="00000000" w:usb2="00000010" w:usb3="00000000" w:csb0="00040000" w:csb1="00000000"/>
  </w:font>
  <w:font w:name="??">
    <w:altName w:val="Meiryo"/>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0" w:csb1="00000000"/>
  </w:font>
  <w:font w:name="Meiryo">
    <w:panose1 w:val="020B0604030504040204"/>
    <w:charset w:val="80"/>
    <w:family w:val="auto"/>
    <w:pitch w:val="default"/>
    <w:sig w:usb0="E00002FF" w:usb1="6AC7FFFF" w:usb2="0800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0390"/>
    <w:rsid w:val="0006231B"/>
    <w:rsid w:val="000659C2"/>
    <w:rsid w:val="000917C0"/>
    <w:rsid w:val="000A5B55"/>
    <w:rsid w:val="000B69B2"/>
    <w:rsid w:val="000C5223"/>
    <w:rsid w:val="000C6B4B"/>
    <w:rsid w:val="000E5461"/>
    <w:rsid w:val="000E7E28"/>
    <w:rsid w:val="000F40D9"/>
    <w:rsid w:val="0011522D"/>
    <w:rsid w:val="00117656"/>
    <w:rsid w:val="0015173C"/>
    <w:rsid w:val="001633CF"/>
    <w:rsid w:val="00163C36"/>
    <w:rsid w:val="00164812"/>
    <w:rsid w:val="001726FC"/>
    <w:rsid w:val="00172A27"/>
    <w:rsid w:val="001B4897"/>
    <w:rsid w:val="001C5C3C"/>
    <w:rsid w:val="0020349D"/>
    <w:rsid w:val="002044F0"/>
    <w:rsid w:val="00226270"/>
    <w:rsid w:val="00233620"/>
    <w:rsid w:val="00253FC4"/>
    <w:rsid w:val="00277519"/>
    <w:rsid w:val="002A32E4"/>
    <w:rsid w:val="002A45C1"/>
    <w:rsid w:val="002D0AD1"/>
    <w:rsid w:val="002D3196"/>
    <w:rsid w:val="00310E5A"/>
    <w:rsid w:val="00323C4D"/>
    <w:rsid w:val="003427E8"/>
    <w:rsid w:val="00362A57"/>
    <w:rsid w:val="00371A51"/>
    <w:rsid w:val="00386814"/>
    <w:rsid w:val="003A4298"/>
    <w:rsid w:val="003A4723"/>
    <w:rsid w:val="003A6589"/>
    <w:rsid w:val="003A677E"/>
    <w:rsid w:val="003B265C"/>
    <w:rsid w:val="003C0A7A"/>
    <w:rsid w:val="003C3312"/>
    <w:rsid w:val="003C6479"/>
    <w:rsid w:val="003D25B1"/>
    <w:rsid w:val="003D7D1B"/>
    <w:rsid w:val="003E6FBE"/>
    <w:rsid w:val="003F19A5"/>
    <w:rsid w:val="00401FC7"/>
    <w:rsid w:val="00412285"/>
    <w:rsid w:val="00415A85"/>
    <w:rsid w:val="00416B4A"/>
    <w:rsid w:val="00434806"/>
    <w:rsid w:val="004416A3"/>
    <w:rsid w:val="00446501"/>
    <w:rsid w:val="004505A1"/>
    <w:rsid w:val="00463E05"/>
    <w:rsid w:val="0046408F"/>
    <w:rsid w:val="00480133"/>
    <w:rsid w:val="004921A7"/>
    <w:rsid w:val="004B5B89"/>
    <w:rsid w:val="004B68E0"/>
    <w:rsid w:val="004C27F8"/>
    <w:rsid w:val="004D4307"/>
    <w:rsid w:val="004D478D"/>
    <w:rsid w:val="00500B2C"/>
    <w:rsid w:val="005074D3"/>
    <w:rsid w:val="00521B31"/>
    <w:rsid w:val="005263CB"/>
    <w:rsid w:val="005345CF"/>
    <w:rsid w:val="00572361"/>
    <w:rsid w:val="005B7D30"/>
    <w:rsid w:val="005C69F5"/>
    <w:rsid w:val="005D109C"/>
    <w:rsid w:val="005D52EF"/>
    <w:rsid w:val="005E6586"/>
    <w:rsid w:val="005F51B0"/>
    <w:rsid w:val="0060712A"/>
    <w:rsid w:val="00622BB1"/>
    <w:rsid w:val="00624EC1"/>
    <w:rsid w:val="00625A12"/>
    <w:rsid w:val="006403F5"/>
    <w:rsid w:val="006429B3"/>
    <w:rsid w:val="00650016"/>
    <w:rsid w:val="00667E7A"/>
    <w:rsid w:val="006707CC"/>
    <w:rsid w:val="006760E4"/>
    <w:rsid w:val="00695B10"/>
    <w:rsid w:val="006B7590"/>
    <w:rsid w:val="006B7810"/>
    <w:rsid w:val="006D733F"/>
    <w:rsid w:val="006E2B34"/>
    <w:rsid w:val="006E5820"/>
    <w:rsid w:val="006F1218"/>
    <w:rsid w:val="00707817"/>
    <w:rsid w:val="00735D3F"/>
    <w:rsid w:val="007448D0"/>
    <w:rsid w:val="00746A54"/>
    <w:rsid w:val="007515BB"/>
    <w:rsid w:val="00766425"/>
    <w:rsid w:val="007E7807"/>
    <w:rsid w:val="007F6F89"/>
    <w:rsid w:val="008137ED"/>
    <w:rsid w:val="00843B27"/>
    <w:rsid w:val="008523C0"/>
    <w:rsid w:val="00852D05"/>
    <w:rsid w:val="0085355F"/>
    <w:rsid w:val="008643D4"/>
    <w:rsid w:val="00865781"/>
    <w:rsid w:val="008773DB"/>
    <w:rsid w:val="00885F18"/>
    <w:rsid w:val="008A2557"/>
    <w:rsid w:val="008C0FF7"/>
    <w:rsid w:val="008D4A33"/>
    <w:rsid w:val="008E1B77"/>
    <w:rsid w:val="008E1C4E"/>
    <w:rsid w:val="008E5121"/>
    <w:rsid w:val="00906C1B"/>
    <w:rsid w:val="00911D2E"/>
    <w:rsid w:val="00925E57"/>
    <w:rsid w:val="00931812"/>
    <w:rsid w:val="009732AD"/>
    <w:rsid w:val="00973679"/>
    <w:rsid w:val="00985EDC"/>
    <w:rsid w:val="009A41BE"/>
    <w:rsid w:val="009A4695"/>
    <w:rsid w:val="009B5CF5"/>
    <w:rsid w:val="009D5D9E"/>
    <w:rsid w:val="009E000C"/>
    <w:rsid w:val="00A06482"/>
    <w:rsid w:val="00A13D5A"/>
    <w:rsid w:val="00A14A74"/>
    <w:rsid w:val="00A16421"/>
    <w:rsid w:val="00A17486"/>
    <w:rsid w:val="00A311D6"/>
    <w:rsid w:val="00A37189"/>
    <w:rsid w:val="00A7079C"/>
    <w:rsid w:val="00A75849"/>
    <w:rsid w:val="00A76AF7"/>
    <w:rsid w:val="00A8171C"/>
    <w:rsid w:val="00A83007"/>
    <w:rsid w:val="00A8337B"/>
    <w:rsid w:val="00A86FC9"/>
    <w:rsid w:val="00AA5D12"/>
    <w:rsid w:val="00AA6954"/>
    <w:rsid w:val="00AC3A57"/>
    <w:rsid w:val="00AC4ABD"/>
    <w:rsid w:val="00AE16F3"/>
    <w:rsid w:val="00AE6C48"/>
    <w:rsid w:val="00B017BE"/>
    <w:rsid w:val="00B349D7"/>
    <w:rsid w:val="00B549C3"/>
    <w:rsid w:val="00B6593E"/>
    <w:rsid w:val="00B67438"/>
    <w:rsid w:val="00B7150D"/>
    <w:rsid w:val="00B80E46"/>
    <w:rsid w:val="00B828A5"/>
    <w:rsid w:val="00B849BF"/>
    <w:rsid w:val="00B97031"/>
    <w:rsid w:val="00BA0102"/>
    <w:rsid w:val="00BA4EE6"/>
    <w:rsid w:val="00BB75F6"/>
    <w:rsid w:val="00BB765C"/>
    <w:rsid w:val="00BC0EF5"/>
    <w:rsid w:val="00BE2FB1"/>
    <w:rsid w:val="00BF2F20"/>
    <w:rsid w:val="00C04797"/>
    <w:rsid w:val="00C06FCE"/>
    <w:rsid w:val="00C256B4"/>
    <w:rsid w:val="00C25C94"/>
    <w:rsid w:val="00C36169"/>
    <w:rsid w:val="00C476B8"/>
    <w:rsid w:val="00C52229"/>
    <w:rsid w:val="00C57DDC"/>
    <w:rsid w:val="00C727C6"/>
    <w:rsid w:val="00C73169"/>
    <w:rsid w:val="00CA5A07"/>
    <w:rsid w:val="00CC6DD9"/>
    <w:rsid w:val="00D14A69"/>
    <w:rsid w:val="00D17D7F"/>
    <w:rsid w:val="00D44D6B"/>
    <w:rsid w:val="00D65638"/>
    <w:rsid w:val="00D719A7"/>
    <w:rsid w:val="00D73AD9"/>
    <w:rsid w:val="00D91283"/>
    <w:rsid w:val="00DB7E7D"/>
    <w:rsid w:val="00DD07B4"/>
    <w:rsid w:val="00DD181F"/>
    <w:rsid w:val="00DD5A29"/>
    <w:rsid w:val="00DD60DE"/>
    <w:rsid w:val="00DD7B6E"/>
    <w:rsid w:val="00DE69BC"/>
    <w:rsid w:val="00E00BE0"/>
    <w:rsid w:val="00E13A22"/>
    <w:rsid w:val="00E20865"/>
    <w:rsid w:val="00E31398"/>
    <w:rsid w:val="00E7220D"/>
    <w:rsid w:val="00E80881"/>
    <w:rsid w:val="00E8544A"/>
    <w:rsid w:val="00EB6A39"/>
    <w:rsid w:val="00EB7231"/>
    <w:rsid w:val="00EC08D3"/>
    <w:rsid w:val="00EC5251"/>
    <w:rsid w:val="00ED578C"/>
    <w:rsid w:val="00EE297C"/>
    <w:rsid w:val="00EF545E"/>
    <w:rsid w:val="00EF667D"/>
    <w:rsid w:val="00F22962"/>
    <w:rsid w:val="00F2312E"/>
    <w:rsid w:val="00F36F4C"/>
    <w:rsid w:val="00F37CB1"/>
    <w:rsid w:val="00F406BC"/>
    <w:rsid w:val="00F50F5B"/>
    <w:rsid w:val="00F54199"/>
    <w:rsid w:val="00F760ED"/>
    <w:rsid w:val="00FC0C6B"/>
    <w:rsid w:val="00FC5F5F"/>
    <w:rsid w:val="00FD16D4"/>
    <w:rsid w:val="054F56C6"/>
    <w:rsid w:val="1613181C"/>
    <w:rsid w:val="23832A91"/>
    <w:rsid w:val="25AA28AC"/>
    <w:rsid w:val="374E0FE6"/>
    <w:rsid w:val="3FF15D2F"/>
    <w:rsid w:val="4A54564C"/>
    <w:rsid w:val="4E7D1675"/>
    <w:rsid w:val="53BA4A4C"/>
    <w:rsid w:val="5A15266D"/>
    <w:rsid w:val="5EA67F41"/>
    <w:rsid w:val="673029ED"/>
    <w:rsid w:val="687002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0"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0"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0"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0"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0"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0"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0"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31"/>
    <w:qFormat/>
    <w:uiPriority w:val="0"/>
    <w:pPr>
      <w:keepNext/>
      <w:keepLines/>
      <w:spacing w:before="260" w:after="260" w:line="415" w:lineRule="auto"/>
      <w:outlineLvl w:val="1"/>
    </w:pPr>
    <w:rPr>
      <w:rFonts w:ascii="Arial" w:hAnsi="Arial" w:eastAsia="黑体" w:cs="Arial"/>
      <w:b/>
      <w:bCs/>
      <w:sz w:val="32"/>
      <w:szCs w:val="32"/>
    </w:rPr>
  </w:style>
  <w:style w:type="paragraph" w:styleId="3">
    <w:name w:val="heading 3"/>
    <w:basedOn w:val="1"/>
    <w:next w:val="1"/>
    <w:link w:val="34"/>
    <w:qFormat/>
    <w:uiPriority w:val="0"/>
    <w:pPr>
      <w:keepNext/>
      <w:keepLines/>
      <w:spacing w:before="260" w:after="260" w:line="415" w:lineRule="auto"/>
      <w:outlineLvl w:val="2"/>
    </w:pPr>
    <w:rPr>
      <w:b/>
      <w:bCs/>
      <w:sz w:val="32"/>
      <w:szCs w:val="32"/>
    </w:rPr>
  </w:style>
  <w:style w:type="paragraph" w:styleId="4">
    <w:name w:val="heading 4"/>
    <w:basedOn w:val="1"/>
    <w:next w:val="1"/>
    <w:link w:val="35"/>
    <w:qFormat/>
    <w:uiPriority w:val="0"/>
    <w:pPr>
      <w:keepNext/>
      <w:keepLines/>
      <w:spacing w:before="280" w:after="290" w:line="376" w:lineRule="auto"/>
      <w:outlineLvl w:val="3"/>
    </w:pPr>
    <w:rPr>
      <w:rFonts w:ascii="Arial" w:hAnsi="Arial" w:eastAsia="黑体" w:cs="Arial"/>
      <w:b/>
      <w:bCs/>
      <w:sz w:val="28"/>
      <w:szCs w:val="28"/>
    </w:rPr>
  </w:style>
  <w:style w:type="character" w:default="1" w:styleId="26">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9"/>
    <w:uiPriority w:val="0"/>
    <w:pPr>
      <w:shd w:val="clear" w:color="auto" w:fill="000080"/>
    </w:pPr>
    <w:rPr>
      <w:kern w:val="0"/>
      <w:sz w:val="20"/>
      <w:szCs w:val="20"/>
    </w:rPr>
  </w:style>
  <w:style w:type="paragraph" w:styleId="6">
    <w:name w:val="annotation text"/>
    <w:basedOn w:val="1"/>
    <w:link w:val="36"/>
    <w:uiPriority w:val="0"/>
    <w:pPr>
      <w:jc w:val="left"/>
    </w:pPr>
  </w:style>
  <w:style w:type="paragraph" w:styleId="7">
    <w:name w:val="Body Text"/>
    <w:basedOn w:val="1"/>
    <w:link w:val="38"/>
    <w:uiPriority w:val="0"/>
    <w:pPr>
      <w:jc w:val="center"/>
    </w:pPr>
    <w:rPr>
      <w:sz w:val="15"/>
      <w:szCs w:val="15"/>
    </w:rPr>
  </w:style>
  <w:style w:type="paragraph" w:styleId="8">
    <w:name w:val="Body Text Indent"/>
    <w:basedOn w:val="1"/>
    <w:link w:val="40"/>
    <w:uiPriority w:val="0"/>
    <w:pPr>
      <w:spacing w:after="120"/>
      <w:ind w:left="420" w:leftChars="200"/>
    </w:pPr>
  </w:style>
  <w:style w:type="paragraph" w:styleId="9">
    <w:name w:val="Plain Text"/>
    <w:basedOn w:val="1"/>
    <w:link w:val="42"/>
    <w:uiPriority w:val="0"/>
    <w:rPr>
      <w:rFonts w:ascii="宋体" w:hAnsi="Courier New" w:cs="宋体"/>
    </w:rPr>
  </w:style>
  <w:style w:type="paragraph" w:styleId="10">
    <w:name w:val="Body Text Indent 2"/>
    <w:basedOn w:val="1"/>
    <w:link w:val="45"/>
    <w:uiPriority w:val="0"/>
    <w:pPr>
      <w:spacing w:after="120" w:line="480" w:lineRule="auto"/>
      <w:ind w:left="420" w:leftChars="200"/>
    </w:pPr>
    <w:rPr>
      <w:rFonts w:ascii="Calibri" w:hAnsi="Calibri" w:cs="Calibri"/>
    </w:rPr>
  </w:style>
  <w:style w:type="paragraph" w:styleId="11">
    <w:name w:val="Balloon Text"/>
    <w:basedOn w:val="1"/>
    <w:link w:val="43"/>
    <w:uiPriority w:val="0"/>
    <w:rPr>
      <w:sz w:val="18"/>
      <w:szCs w:val="18"/>
    </w:rPr>
  </w:style>
  <w:style w:type="paragraph" w:styleId="12">
    <w:name w:val="footer"/>
    <w:basedOn w:val="1"/>
    <w:link w:val="30"/>
    <w:uiPriority w:val="0"/>
    <w:pPr>
      <w:tabs>
        <w:tab w:val="center" w:pos="4140"/>
        <w:tab w:val="right" w:pos="8300"/>
      </w:tabs>
      <w:snapToGrid w:val="0"/>
      <w:jc w:val="left"/>
    </w:pPr>
    <w:rPr>
      <w:sz w:val="18"/>
      <w:szCs w:val="18"/>
    </w:rPr>
  </w:style>
  <w:style w:type="paragraph" w:styleId="13">
    <w:name w:val="header"/>
    <w:basedOn w:val="1"/>
    <w:link w:val="29"/>
    <w:uiPriority w:val="0"/>
    <w:pPr>
      <w:pBdr>
        <w:bottom w:val="single" w:color="000000" w:sz="6" w:space="1"/>
      </w:pBdr>
      <w:tabs>
        <w:tab w:val="center" w:pos="4140"/>
        <w:tab w:val="right" w:pos="8300"/>
      </w:tabs>
      <w:snapToGrid w:val="0"/>
      <w:jc w:val="center"/>
    </w:pPr>
    <w:rPr>
      <w:sz w:val="18"/>
      <w:szCs w:val="18"/>
    </w:rPr>
  </w:style>
  <w:style w:type="paragraph" w:styleId="14">
    <w:name w:val="toc 1"/>
    <w:basedOn w:val="1"/>
    <w:next w:val="1"/>
    <w:uiPriority w:val="0"/>
  </w:style>
  <w:style w:type="paragraph" w:styleId="15">
    <w:name w:val="Normal (Web)"/>
    <w:basedOn w:val="1"/>
    <w:uiPriority w:val="0"/>
    <w:rPr>
      <w:sz w:val="24"/>
      <w:szCs w:val="24"/>
    </w:rPr>
  </w:style>
  <w:style w:type="paragraph" w:styleId="16">
    <w:name w:val="annotation subject"/>
    <w:basedOn w:val="6"/>
    <w:next w:val="6"/>
    <w:link w:val="37"/>
    <w:qFormat/>
    <w:uiPriority w:val="0"/>
    <w:rPr>
      <w:b/>
      <w:bCs/>
      <w:kern w:val="0"/>
      <w:sz w:val="20"/>
      <w:szCs w:val="20"/>
    </w:rPr>
  </w:style>
  <w:style w:type="table" w:styleId="18">
    <w:name w:val="Table Grid"/>
    <w:basedOn w:val="1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Medium Grid 3"/>
    <w:basedOn w:val="17"/>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FFFFF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FFFFF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20">
    <w:name w:val="Medium Grid 3 Accent 1"/>
    <w:basedOn w:val="17"/>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FFFFF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FFFFF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21">
    <w:name w:val="Medium Grid 3 Accent 2"/>
    <w:basedOn w:val="17"/>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FFFFF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FFFFF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22">
    <w:name w:val="Medium Grid 3 Accent 3"/>
    <w:basedOn w:val="17"/>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FFFFF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FFFFF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23">
    <w:name w:val="Medium Grid 3 Accent 4"/>
    <w:basedOn w:val="17"/>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FFFFF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FFFFF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24">
    <w:name w:val="Medium Grid 3 Accent 5"/>
    <w:basedOn w:val="17"/>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FFFFF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FFFFF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25">
    <w:name w:val="Medium Grid 3 Accent 6"/>
    <w:basedOn w:val="17"/>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FFFFF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FFFFF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27">
    <w:name w:val="page number"/>
    <w:uiPriority w:val="0"/>
    <w:rPr>
      <w:rFonts w:ascii="Times New Roman" w:hAnsi="Times New Roman" w:eastAsia="宋体" w:cs="Times New Roman"/>
    </w:rPr>
  </w:style>
  <w:style w:type="character" w:styleId="28">
    <w:name w:val="annotation reference"/>
    <w:uiPriority w:val="0"/>
    <w:rPr>
      <w:rFonts w:ascii="Times New Roman" w:hAnsi="Times New Roman" w:eastAsia="宋体" w:cs="Times New Roman"/>
      <w:sz w:val="21"/>
      <w:szCs w:val="21"/>
    </w:rPr>
  </w:style>
  <w:style w:type="character" w:customStyle="1" w:styleId="29">
    <w:name w:val="页眉 Char"/>
    <w:link w:val="13"/>
    <w:qFormat/>
    <w:uiPriority w:val="0"/>
    <w:rPr>
      <w:rFonts w:ascii="Times New Roman" w:hAnsi="Times New Roman" w:eastAsia="宋体" w:cs="Times New Roman"/>
      <w:sz w:val="18"/>
      <w:szCs w:val="18"/>
    </w:rPr>
  </w:style>
  <w:style w:type="character" w:customStyle="1" w:styleId="30">
    <w:name w:val="页脚 Char"/>
    <w:link w:val="12"/>
    <w:uiPriority w:val="0"/>
    <w:rPr>
      <w:rFonts w:ascii="Times New Roman" w:hAnsi="Times New Roman" w:eastAsia="宋体" w:cs="Times New Roman"/>
      <w:sz w:val="18"/>
      <w:szCs w:val="18"/>
    </w:rPr>
  </w:style>
  <w:style w:type="character" w:customStyle="1" w:styleId="31">
    <w:name w:val="标题 2 Char"/>
    <w:link w:val="2"/>
    <w:qFormat/>
    <w:uiPriority w:val="0"/>
    <w:rPr>
      <w:rFonts w:ascii="Arial" w:hAnsi="Arial" w:eastAsia="黑体" w:cs="Arial"/>
      <w:b/>
      <w:bCs/>
      <w:sz w:val="32"/>
      <w:szCs w:val="32"/>
    </w:rPr>
  </w:style>
  <w:style w:type="paragraph" w:customStyle="1" w:styleId="32">
    <w:name w:val="p3"/>
    <w:basedOn w:val="1"/>
    <w:uiPriority w:val="0"/>
    <w:pPr>
      <w:ind w:firstLine="480"/>
    </w:pPr>
    <w:rPr>
      <w:rFonts w:ascii="Helvetica" w:hAnsi="Helvetica"/>
      <w:kern w:val="0"/>
      <w:sz w:val="24"/>
      <w:szCs w:val="24"/>
    </w:rPr>
  </w:style>
  <w:style w:type="character" w:customStyle="1" w:styleId="33">
    <w:name w:val="s1"/>
    <w:uiPriority w:val="0"/>
    <w:rPr>
      <w:rFonts w:ascii="Times New Roman" w:hAnsi="Times New Roman" w:eastAsia="宋体" w:cs="Times New Roman"/>
      <w:sz w:val="24"/>
    </w:rPr>
  </w:style>
  <w:style w:type="character" w:customStyle="1" w:styleId="34">
    <w:name w:val="标题 3 Char"/>
    <w:link w:val="3"/>
    <w:uiPriority w:val="0"/>
    <w:rPr>
      <w:rFonts w:ascii="Times New Roman" w:hAnsi="Times New Roman" w:eastAsia="宋体" w:cs="Times New Roman"/>
      <w:b/>
      <w:bCs/>
      <w:sz w:val="32"/>
      <w:szCs w:val="32"/>
    </w:rPr>
  </w:style>
  <w:style w:type="character" w:customStyle="1" w:styleId="35">
    <w:name w:val="标题 4 Char"/>
    <w:link w:val="4"/>
    <w:uiPriority w:val="0"/>
    <w:rPr>
      <w:rFonts w:ascii="Arial" w:hAnsi="Arial" w:eastAsia="黑体" w:cs="Arial"/>
      <w:b/>
      <w:bCs/>
      <w:sz w:val="28"/>
      <w:szCs w:val="28"/>
    </w:rPr>
  </w:style>
  <w:style w:type="character" w:customStyle="1" w:styleId="36">
    <w:name w:val="批注文字 Char"/>
    <w:link w:val="6"/>
    <w:uiPriority w:val="0"/>
    <w:rPr>
      <w:rFonts w:ascii="Times New Roman" w:hAnsi="Times New Roman" w:eastAsia="宋体" w:cs="Times New Roman"/>
      <w:sz w:val="20"/>
      <w:szCs w:val="20"/>
    </w:rPr>
  </w:style>
  <w:style w:type="character" w:customStyle="1" w:styleId="37">
    <w:name w:val="批注主题 Char"/>
    <w:link w:val="16"/>
    <w:uiPriority w:val="0"/>
    <w:rPr>
      <w:rFonts w:ascii="Times New Roman" w:hAnsi="Times New Roman" w:eastAsia="宋体" w:cs="Times New Roman"/>
      <w:b/>
      <w:bCs/>
      <w:sz w:val="21"/>
      <w:szCs w:val="21"/>
    </w:rPr>
  </w:style>
  <w:style w:type="character" w:customStyle="1" w:styleId="38">
    <w:name w:val="正文文本 Char"/>
    <w:link w:val="7"/>
    <w:uiPriority w:val="0"/>
    <w:rPr>
      <w:rFonts w:ascii="Times New Roman" w:hAnsi="Times New Roman" w:eastAsia="宋体" w:cs="Times New Roman"/>
      <w:sz w:val="20"/>
      <w:szCs w:val="20"/>
    </w:rPr>
  </w:style>
  <w:style w:type="character" w:customStyle="1" w:styleId="39">
    <w:name w:val="文档结构图 Char"/>
    <w:link w:val="5"/>
    <w:uiPriority w:val="0"/>
    <w:rPr>
      <w:rFonts w:ascii="Times New Roman" w:hAnsi="Times New Roman" w:eastAsia="宋体" w:cs="Times New Roman"/>
      <w:sz w:val="2"/>
      <w:szCs w:val="2"/>
    </w:rPr>
  </w:style>
  <w:style w:type="character" w:customStyle="1" w:styleId="40">
    <w:name w:val="正文文本缩进 Char"/>
    <w:link w:val="8"/>
    <w:uiPriority w:val="0"/>
    <w:rPr>
      <w:rFonts w:ascii="Times New Roman" w:hAnsi="Times New Roman" w:eastAsia="宋体" w:cs="Times New Roman"/>
      <w:sz w:val="21"/>
      <w:szCs w:val="21"/>
    </w:rPr>
  </w:style>
  <w:style w:type="character" w:customStyle="1" w:styleId="41">
    <w:name w:val="Comment Subject Char"/>
    <w:uiPriority w:val="0"/>
    <w:rPr>
      <w:rFonts w:ascii="Times New Roman" w:hAnsi="Times New Roman" w:eastAsia="宋体" w:cs="Times New Roman"/>
      <w:b/>
      <w:sz w:val="20"/>
    </w:rPr>
  </w:style>
  <w:style w:type="character" w:customStyle="1" w:styleId="42">
    <w:name w:val="纯文本 Char"/>
    <w:link w:val="9"/>
    <w:uiPriority w:val="0"/>
    <w:rPr>
      <w:rFonts w:ascii="宋体" w:hAnsi="Courier New" w:eastAsia="宋体" w:cs="宋体"/>
      <w:sz w:val="21"/>
      <w:szCs w:val="21"/>
    </w:rPr>
  </w:style>
  <w:style w:type="character" w:customStyle="1" w:styleId="43">
    <w:name w:val="批注框文本 Char"/>
    <w:link w:val="11"/>
    <w:uiPriority w:val="0"/>
    <w:rPr>
      <w:rFonts w:ascii="Times New Roman" w:hAnsi="Times New Roman" w:eastAsia="宋体" w:cs="Times New Roman"/>
      <w:sz w:val="18"/>
      <w:szCs w:val="18"/>
    </w:rPr>
  </w:style>
  <w:style w:type="character" w:customStyle="1" w:styleId="44">
    <w:name w:val="Document Map Char"/>
    <w:uiPriority w:val="0"/>
    <w:rPr>
      <w:rFonts w:ascii="Times New Roman" w:hAnsi="Times New Roman" w:eastAsia="宋体" w:cs="Times New Roman"/>
      <w:sz w:val="20"/>
      <w:shd w:val="clear" w:color="auto" w:fill="000080"/>
    </w:rPr>
  </w:style>
  <w:style w:type="character" w:customStyle="1" w:styleId="45">
    <w:name w:val="正文文本缩进 2 Char"/>
    <w:link w:val="10"/>
    <w:uiPriority w:val="0"/>
    <w:rPr>
      <w:rFonts w:ascii="Calibri" w:hAnsi="Calibri" w:eastAsia="宋体" w:cs="Calibri"/>
    </w:rPr>
  </w:style>
  <w:style w:type="paragraph" w:customStyle="1" w:styleId="46">
    <w:name w:val="内容1"/>
    <w:basedOn w:val="1"/>
    <w:uiPriority w:val="0"/>
    <w:pPr>
      <w:spacing w:line="360" w:lineRule="auto"/>
      <w:ind w:firstLine="640" w:firstLineChars="200"/>
    </w:pPr>
    <w:rPr>
      <w:rFonts w:eastAsia="汉仪书宋二简"/>
    </w:rPr>
  </w:style>
  <w:style w:type="paragraph" w:customStyle="1" w:styleId="47">
    <w:name w:val="目录"/>
    <w:basedOn w:val="15"/>
    <w:uiPriority w:val="0"/>
    <w:pPr>
      <w:spacing w:afterLines="50"/>
      <w:outlineLvl w:val="0"/>
    </w:pPr>
    <w:rPr>
      <w:rFonts w:ascii="宋体" w:hAnsi="宋体" w:cs="宋体"/>
    </w:rPr>
  </w:style>
  <w:style w:type="paragraph" w:customStyle="1" w:styleId="48">
    <w:name w:val="课目标题"/>
    <w:basedOn w:val="1"/>
    <w:uiPriority w:val="0"/>
    <w:pPr>
      <w:spacing w:before="240" w:after="60"/>
      <w:jc w:val="center"/>
      <w:outlineLvl w:val="0"/>
    </w:pPr>
    <w:rPr>
      <w:rFonts w:ascii="黑体" w:hAnsi="Arial" w:eastAsia="黑体" w:cs="黑体"/>
      <w:b/>
      <w:bCs/>
      <w:sz w:val="32"/>
      <w:szCs w:val="32"/>
    </w:rPr>
  </w:style>
  <w:style w:type="paragraph" w:customStyle="1" w:styleId="49">
    <w:name w:val="一二三四五"/>
    <w:basedOn w:val="1"/>
    <w:uiPriority w:val="0"/>
    <w:pPr>
      <w:spacing w:line="360" w:lineRule="auto"/>
      <w:ind w:firstLine="640" w:firstLineChars="200"/>
    </w:pPr>
    <w:rPr>
      <w:rFonts w:eastAsia="黑体"/>
      <w:sz w:val="24"/>
      <w:szCs w:val="24"/>
    </w:rPr>
  </w:style>
  <w:style w:type="paragraph" w:customStyle="1" w:styleId="50">
    <w:name w:val="List Paragraph2"/>
    <w:basedOn w:val="1"/>
    <w:uiPriority w:val="0"/>
    <w:pPr>
      <w:ind w:firstLine="420" w:firstLineChars="200"/>
    </w:pPr>
  </w:style>
  <w:style w:type="paragraph" w:customStyle="1" w:styleId="51">
    <w:name w:val="List Paragraph1"/>
    <w:basedOn w:val="1"/>
    <w:uiPriority w:val="0"/>
    <w:pPr>
      <w:ind w:firstLine="420" w:firstLineChars="200"/>
    </w:pPr>
  </w:style>
  <w:style w:type="paragraph" w:customStyle="1" w:styleId="52">
    <w:name w:val="大标"/>
    <w:basedOn w:val="1"/>
    <w:uiPriority w:val="0"/>
    <w:pPr>
      <w:spacing w:after="120"/>
      <w:jc w:val="center"/>
    </w:pPr>
    <w:rPr>
      <w:rFonts w:eastAsia="黑体"/>
      <w:sz w:val="30"/>
      <w:szCs w:val="30"/>
    </w:rPr>
  </w:style>
  <w:style w:type="character" w:customStyle="1" w:styleId="53">
    <w:name w:val="fontstyle01"/>
    <w:basedOn w:val="26"/>
    <w:uiPriority w:val="0"/>
    <w:rPr>
      <w:rFonts w:ascii="Calibri" w:hAnsi="Calibri" w:cs="Calibri"/>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cczu</Company>
  <Pages>9</Pages>
  <Words>1596</Words>
  <Characters>9102</Characters>
  <Lines>75</Lines>
  <Paragraphs>21</Paragraphs>
  <TotalTime>1</TotalTime>
  <ScaleCrop>false</ScaleCrop>
  <LinksUpToDate>false</LinksUpToDate>
  <CharactersWithSpaces>10677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2019-10-25T06:43:00Z</dcterms:created>
  <dc:creator>W530</dc:creator>
  <cp:lastModifiedBy>苏苏</cp:lastModifiedBy>
  <cp:lastPrinted>2019-10-14T06:34:00Z</cp:lastPrinted>
  <dcterms:modified xsi:type="dcterms:W3CDTF">2020-08-30T09:53:00Z</dcterms:modified>
  <dc:title>六、毕业学分要求</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KSORubyTemplateID">
    <vt:lpwstr>6</vt:lpwstr>
  </property>
</Properties>
</file>