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85"/>
        </w:tabs>
        <w:jc w:val="center"/>
        <w:rPr>
          <w:rFonts w:ascii="仿宋_GB2312" w:hAnsi="宋体"/>
          <w:szCs w:val="32"/>
        </w:rPr>
      </w:pPr>
      <w:r>
        <w:rPr>
          <w:rFonts w:hint="eastAsia" w:ascii="黑体" w:hAnsi="黑体" w:eastAsia="黑体" w:cs="黑体"/>
          <w:bCs/>
          <w:szCs w:val="32"/>
          <w:lang w:val="en-US" w:eastAsia="zh-CN"/>
        </w:rPr>
        <w:t>常州大学</w:t>
      </w:r>
      <w:r>
        <w:rPr>
          <w:rFonts w:hint="eastAsia" w:ascii="黑体" w:hAnsi="黑体" w:eastAsia="黑体" w:cs="黑体"/>
          <w:bCs/>
          <w:szCs w:val="32"/>
        </w:rPr>
        <w:t>涉外活动（来宾接待）审批表</w:t>
      </w:r>
      <w:r>
        <w:rPr>
          <w:rFonts w:hint="eastAsia" w:ascii="仿宋_GB2312" w:hAnsi="宋体"/>
          <w:szCs w:val="32"/>
        </w:rPr>
        <w:t xml:space="preserve">       </w:t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40"/>
        <w:gridCol w:w="855"/>
        <w:gridCol w:w="1134"/>
        <w:gridCol w:w="640"/>
        <w:gridCol w:w="1628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涉外活动名称</w:t>
            </w:r>
          </w:p>
        </w:tc>
        <w:tc>
          <w:tcPr>
            <w:tcW w:w="680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承办部门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主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时间安排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保密负责人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事   由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来宾姓名</w:t>
            </w:r>
          </w:p>
        </w:tc>
        <w:tc>
          <w:tcPr>
            <w:tcW w:w="855" w:type="dxa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  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  位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widowControl/>
              <w:tabs>
                <w:tab w:val="clear" w:pos="4153"/>
                <w:tab w:val="clear" w:pos="8306"/>
              </w:tabs>
              <w:adjustRightInd w:val="0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活动期间行程安排(可另附材料)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保密提醒事项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1、在此次活动中，严守国家秘密，做到内外有别，防止泄密。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2、在活动期间，不得在无保密措施的场合谈论秘密，严禁泄露不宜公开的事项。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3、未经审查批准，严禁向外方提供任何资料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承办部门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负责人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意见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4" w:lineRule="auto"/>
              <w:ind w:left="4442" w:leftChars="1388" w:firstLine="480" w:firstLineChars="200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部门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党委书记/院长（处长）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（签字）：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    （盖章）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国际交流处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</w:rPr>
              <w:t>审查意见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4" w:lineRule="auto"/>
              <w:ind w:firstLine="3840" w:firstLineChars="1600"/>
              <w:jc w:val="right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720" w:firstLineChars="300"/>
              <w:jc w:val="both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国际交流处</w:t>
            </w:r>
            <w:r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  <w:t>负责人（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：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（盖章）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保密办公室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复查意见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20" w:firstLineChars="300"/>
              <w:jc w:val="left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720" w:firstLineChars="300"/>
              <w:jc w:val="left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720" w:firstLineChars="300"/>
              <w:jc w:val="left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720" w:firstLineChars="300"/>
              <w:jc w:val="left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720" w:firstLineChars="300"/>
              <w:jc w:val="left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720" w:firstLineChars="300"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保密办公室负责人</w:t>
            </w: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宋体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           （盖章）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7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来宾接待保密方案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参加接待人员</w:t>
            </w:r>
          </w:p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及职责分工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洽谈范围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（按照实际情况填写）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提供的资料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活动路线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网络信息设备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left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计算机，投影设备等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？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分别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几台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照相摄影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宣传部</w:t>
            </w:r>
            <w:r>
              <w:rPr>
                <w:rFonts w:ascii="仿宋" w:hAnsi="仿宋" w:eastAsia="仿宋" w:cs="宋体"/>
                <w:color w:val="FF000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？？</w:t>
            </w:r>
            <w:r>
              <w:rPr>
                <w:rFonts w:ascii="仿宋" w:hAnsi="仿宋" w:eastAsia="仿宋" w:cs="宋体"/>
                <w:color w:val="FF0000"/>
                <w:sz w:val="24"/>
              </w:rPr>
              <w:t>）</w:t>
            </w:r>
            <w:r>
              <w:rPr>
                <w:rFonts w:ascii="仿宋" w:hAnsi="仿宋" w:eastAsia="仿宋" w:cs="宋体"/>
                <w:sz w:val="24"/>
              </w:rPr>
              <w:t>负责校领导会见拍照；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？？</w:t>
            </w:r>
            <w:r>
              <w:rPr>
                <w:rFonts w:ascii="仿宋" w:hAnsi="仿宋" w:eastAsia="仿宋" w:cs="宋体"/>
                <w:sz w:val="24"/>
              </w:rPr>
              <w:t>学院（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？？</w:t>
            </w:r>
            <w:r>
              <w:rPr>
                <w:rFonts w:ascii="仿宋" w:hAnsi="仿宋" w:eastAsia="仿宋" w:cs="宋体"/>
                <w:sz w:val="24"/>
              </w:rPr>
              <w:t>）负责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？？</w:t>
            </w:r>
            <w:r>
              <w:rPr>
                <w:rFonts w:ascii="仿宋" w:hAnsi="仿宋" w:eastAsia="仿宋" w:cs="宋体"/>
                <w:sz w:val="24"/>
              </w:rPr>
              <w:t>拍照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保密措施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7485"/>
              </w:tabs>
              <w:adjustRightInd w:val="0"/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认真开展保密教育，提醒所有接待人员遵守涉密人员对外交流保密守则，并签订保密承诺书。</w:t>
            </w:r>
          </w:p>
          <w:p>
            <w:pPr>
              <w:numPr>
                <w:ilvl w:val="0"/>
                <w:numId w:val="1"/>
              </w:numPr>
              <w:tabs>
                <w:tab w:val="left" w:pos="7485"/>
              </w:tabs>
              <w:adjustRightInd w:val="0"/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接待过程中严格落实保密原则，按照指定路线进行参观，并按照确定的对外口径进行交流。翻译人员在翻译时忠于发言人原意，未发现涉及内部敏感信息。</w:t>
            </w:r>
          </w:p>
          <w:p>
            <w:pPr>
              <w:numPr>
                <w:ilvl w:val="0"/>
                <w:numId w:val="1"/>
              </w:numPr>
              <w:tabs>
                <w:tab w:val="left" w:pos="7485"/>
              </w:tabs>
              <w:adjustRightInd w:val="0"/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外方司机安排在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？？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休息室，外方翻译随行在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？？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参会并翻译。</w:t>
            </w:r>
          </w:p>
          <w:p>
            <w:pPr>
              <w:numPr>
                <w:ilvl w:val="0"/>
                <w:numId w:val="1"/>
              </w:numPr>
              <w:tabs>
                <w:tab w:val="left" w:pos="7485"/>
              </w:tabs>
              <w:adjustRightInd w:val="0"/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活动结束，集体在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？？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合影。</w:t>
            </w:r>
          </w:p>
          <w:p>
            <w:pPr>
              <w:tabs>
                <w:tab w:val="left" w:pos="7485"/>
              </w:tabs>
              <w:adjustRightInd w:val="0"/>
              <w:snapToGrid w:val="0"/>
              <w:spacing w:line="360" w:lineRule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其他需要</w:t>
            </w:r>
          </w:p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说明的问题</w:t>
            </w:r>
          </w:p>
        </w:tc>
        <w:tc>
          <w:tcPr>
            <w:tcW w:w="68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both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</w:tbl>
    <w:p>
      <w:pPr>
        <w:tabs>
          <w:tab w:val="left" w:pos="7485"/>
        </w:tabs>
        <w:jc w:val="both"/>
        <w:rPr>
          <w:rFonts w:hint="default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注：1.需提供境外往来人员的身份确认(身份证或者护照复印件)</w:t>
      </w:r>
      <w:bookmarkStart w:id="0" w:name="_GoBack"/>
      <w:bookmarkEnd w:id="0"/>
    </w:p>
    <w:p>
      <w:pPr>
        <w:tabs>
          <w:tab w:val="left" w:pos="7485"/>
        </w:tabs>
        <w:ind w:firstLine="480" w:firstLineChars="200"/>
        <w:jc w:val="both"/>
        <w:rPr>
          <w:rFonts w:hint="default" w:ascii="仿宋" w:hAnsi="仿宋" w:eastAsia="仿宋" w:cs="宋体"/>
          <w:sz w:val="24"/>
          <w:lang w:val="en-US" w:eastAsia="zh-CN"/>
        </w:rPr>
        <w:sectPr>
          <w:pgSz w:w="11906" w:h="16838"/>
          <w:pgMar w:top="1928" w:right="1474" w:bottom="1418" w:left="1701" w:header="851" w:footer="992" w:gutter="0"/>
          <w:cols w:space="425" w:num="1"/>
          <w:docGrid w:type="lines" w:linePitch="435" w:charSpace="0"/>
        </w:sectPr>
      </w:pPr>
      <w:r>
        <w:rPr>
          <w:rFonts w:hint="eastAsia" w:ascii="仿宋" w:hAnsi="仿宋" w:eastAsia="仿宋" w:cs="宋体"/>
          <w:sz w:val="24"/>
          <w:lang w:val="en-US" w:eastAsia="zh-CN"/>
        </w:rPr>
        <w:t>2.填表人：</w:t>
      </w:r>
      <w:r>
        <w:rPr>
          <w:rFonts w:hint="eastAsia" w:ascii="仿宋" w:hAnsi="仿宋" w:eastAsia="仿宋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宋体"/>
          <w:sz w:val="24"/>
          <w:lang w:val="en-US" w:eastAsia="zh-CN"/>
        </w:rPr>
        <w:t xml:space="preserve"> 电话： </w:t>
      </w:r>
      <w:r>
        <w:rPr>
          <w:rFonts w:hint="eastAsia" w:ascii="仿宋" w:hAnsi="仿宋" w:eastAsia="仿宋" w:cs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宋体"/>
          <w:sz w:val="24"/>
          <w:lang w:val="en-US" w:eastAsia="zh-CN"/>
        </w:rPr>
        <w:t xml:space="preserve"> </w:t>
      </w:r>
    </w:p>
    <w:p>
      <w:pPr>
        <w:autoSpaceDE w:val="0"/>
        <w:spacing w:line="48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/>
          <w:szCs w:val="32"/>
          <w:lang w:eastAsia="zh-CN"/>
        </w:rPr>
        <w:t>涉外活动参与人员</w:t>
      </w:r>
      <w:r>
        <w:rPr>
          <w:rFonts w:hint="eastAsia" w:ascii="黑体" w:hAnsi="黑体" w:eastAsia="黑体"/>
          <w:szCs w:val="32"/>
        </w:rPr>
        <w:t>保密承诺书</w:t>
      </w:r>
    </w:p>
    <w:p>
      <w:pPr>
        <w:autoSpaceDE w:val="0"/>
        <w:spacing w:line="360" w:lineRule="auto"/>
        <w:ind w:firstLine="561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日参与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/>
          <w:sz w:val="28"/>
          <w:szCs w:val="28"/>
        </w:rPr>
        <w:t>接待工作。</w:t>
      </w:r>
    </w:p>
    <w:p>
      <w:pPr>
        <w:autoSpaceDE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本人郑重承诺：</w:t>
      </w:r>
    </w:p>
    <w:p>
      <w:pPr>
        <w:pStyle w:val="8"/>
        <w:numPr>
          <w:ilvl w:val="0"/>
          <w:numId w:val="2"/>
        </w:numPr>
        <w:autoSpaceDE w:val="0"/>
        <w:spacing w:line="36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严格遵守《中华人民共和国保守国家秘密法》及相关法律法规的管理要求。</w:t>
      </w:r>
    </w:p>
    <w:p>
      <w:pPr>
        <w:pStyle w:val="8"/>
        <w:numPr>
          <w:ilvl w:val="0"/>
          <w:numId w:val="2"/>
        </w:numPr>
        <w:autoSpaceDE w:val="0"/>
        <w:spacing w:line="36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服从接待部门和综合管理部的要求，自觉接受保密教育。</w:t>
      </w:r>
    </w:p>
    <w:p>
      <w:pPr>
        <w:pStyle w:val="8"/>
        <w:numPr>
          <w:ilvl w:val="0"/>
          <w:numId w:val="2"/>
        </w:numPr>
        <w:autoSpaceDE w:val="0"/>
        <w:spacing w:line="36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学习涉外活动管理要求，按指定路线进行参观，对外提供相关资料须进行保密审查。</w:t>
      </w:r>
    </w:p>
    <w:p>
      <w:pPr>
        <w:pStyle w:val="8"/>
        <w:numPr>
          <w:ilvl w:val="0"/>
          <w:numId w:val="2"/>
        </w:numPr>
        <w:autoSpaceDE w:val="0"/>
        <w:spacing w:line="36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按照确定的对外口径进行交流，未经批准，不随意安排人员进行拍照和摄像。</w:t>
      </w:r>
    </w:p>
    <w:p>
      <w:pPr>
        <w:pStyle w:val="8"/>
        <w:numPr>
          <w:ilvl w:val="0"/>
          <w:numId w:val="2"/>
        </w:numPr>
        <w:autoSpaceDE w:val="0"/>
        <w:spacing w:line="36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遇有对方打听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/>
          <w:sz w:val="28"/>
          <w:szCs w:val="28"/>
        </w:rPr>
        <w:t>军工相关信息，不予回答，做到外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松</w:t>
      </w:r>
      <w:r>
        <w:rPr>
          <w:rFonts w:hint="eastAsia" w:ascii="仿宋" w:hAnsi="仿宋" w:eastAsia="仿宋"/>
          <w:sz w:val="28"/>
          <w:szCs w:val="28"/>
        </w:rPr>
        <w:t>内紧。</w:t>
      </w:r>
    </w:p>
    <w:p>
      <w:pPr>
        <w:pStyle w:val="8"/>
        <w:numPr>
          <w:ilvl w:val="0"/>
          <w:numId w:val="2"/>
        </w:numPr>
        <w:autoSpaceDE w:val="0"/>
        <w:spacing w:line="36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在翻译时应当忠于发言人原意，因发言人疏忽泄露国家秘密或擅自发布内部敏感信息，应当及时予以提醒及制止。</w:t>
      </w:r>
    </w:p>
    <w:p>
      <w:pPr>
        <w:autoSpaceDE w:val="0"/>
        <w:spacing w:line="360" w:lineRule="auto"/>
        <w:ind w:left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如违反上述承诺，本人愿意承担相应责任及法律后果。</w:t>
      </w:r>
    </w:p>
    <w:p>
      <w:pPr>
        <w:autoSpaceDE w:val="0"/>
        <w:spacing w:line="360" w:lineRule="auto"/>
        <w:ind w:left="56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>
      <w:pPr>
        <w:autoSpaceDE w:val="0"/>
        <w:spacing w:line="360" w:lineRule="auto"/>
        <w:ind w:left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承诺人签字：</w:t>
      </w:r>
    </w:p>
    <w:p>
      <w:pPr>
        <w:autoSpaceDE w:val="0"/>
        <w:spacing w:line="360" w:lineRule="auto"/>
        <w:ind w:left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年   月   日</w:t>
      </w:r>
    </w:p>
    <w:p>
      <w:pPr>
        <w:tabs>
          <w:tab w:val="left" w:pos="7485"/>
        </w:tabs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48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480" w:firstLineChars="200"/>
        <w:rPr>
          <w:rFonts w:hint="eastAsia" w:eastAsia="仿宋_GB2312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 w:val="24"/>
          <w:lang w:val="en-US" w:eastAsia="zh-CN"/>
        </w:rPr>
        <w:t>参与接待的校内人员均需填写</w:t>
      </w:r>
      <w:r>
        <w:rPr>
          <w:rFonts w:hint="eastAsia" w:ascii="宋体" w:hAnsi="宋体"/>
          <w:sz w:val="24"/>
        </w:rPr>
        <w:t>承诺书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一</w:t>
      </w:r>
      <w:r>
        <w:rPr>
          <w:rFonts w:hint="eastAsia" w:ascii="宋体" w:hAnsi="宋体"/>
          <w:sz w:val="24"/>
          <w:lang w:val="en-US" w:eastAsia="zh-CN"/>
        </w:rPr>
        <w:t>人一</w:t>
      </w:r>
      <w:r>
        <w:rPr>
          <w:rFonts w:hint="eastAsia" w:ascii="宋体" w:hAnsi="宋体"/>
          <w:sz w:val="24"/>
        </w:rPr>
        <w:t>份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tabs>
          <w:tab w:val="left" w:pos="7485"/>
        </w:tabs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tabs>
          <w:tab w:val="left" w:pos="7485"/>
        </w:tabs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ind w:firstLine="482" w:firstLineChars="200"/>
        <w:rPr>
          <w:rFonts w:hint="eastAsia" w:ascii="宋体" w:hAnsi="宋体"/>
          <w:b/>
          <w:bCs/>
          <w:sz w:val="24"/>
        </w:rPr>
      </w:pPr>
    </w:p>
    <w:p>
      <w:pPr>
        <w:spacing w:line="600" w:lineRule="exact"/>
        <w:ind w:firstLine="643" w:firstLineChars="200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b/>
          <w:bCs/>
          <w:szCs w:val="32"/>
        </w:rPr>
        <w:t>涉密人员对外交流保密守则</w:t>
      </w:r>
    </w:p>
    <w:p>
      <w:pPr>
        <w:spacing w:line="600" w:lineRule="exac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一、公开的对外交流活动不得涉及国家秘密。</w:t>
      </w:r>
    </w:p>
    <w:p>
      <w:pPr>
        <w:spacing w:line="48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二、在对外交流合作中，确需对外提供国家秘密的，要按照国家有关规定办理审批手续，并要求对方承担保密义务。</w:t>
      </w:r>
    </w:p>
    <w:p>
      <w:pPr>
        <w:spacing w:line="48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参加对外交流活动不得携带国家秘密载体（包括载有国家秘密信息的便携式计算机），因工作确需携带或向境外传递机密级、秘密级秘密载体的，应按照有关保密规定办理审批手续，并采取切实可靠的保密措施；任何情况下，不得携带或向境外传递绝密级秘密载体。</w:t>
      </w:r>
    </w:p>
    <w:p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四、谈论涉及国家秘密的事项要注意场合，防止被窃听；不得在涉外公共场所及外方提供的场所谈论涉及国家秘密的事项。</w:t>
      </w:r>
    </w:p>
    <w:p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五、不得在没有保密措施的通讯工具中传递国家秘密；不得使用明码或者未经中央有关机关审查批准的密码传递国家秘密。</w:t>
      </w:r>
    </w:p>
    <w:p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六、在境外遇到危及所携带的国家秘密载体安全的紧急情况时，要立即销毁所携带的秘密载体，并及时向所在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/>
          <w:sz w:val="28"/>
          <w:szCs w:val="28"/>
        </w:rPr>
        <w:t>保密办和境外大使馆</w:t>
      </w:r>
      <w:r>
        <w:fldChar w:fldCharType="begin"/>
      </w:r>
      <w:r>
        <w:instrText xml:space="preserve"> HYPERLINK "http://www.fdcew.com/gw/List_202.html" </w:instrText>
      </w:r>
      <w: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</w:rPr>
        <w:t>报告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七、发生泄密问题要立即采取补救措施，并及时向所在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/>
          <w:sz w:val="28"/>
          <w:szCs w:val="28"/>
        </w:rPr>
        <w:t>保密办报告。</w:t>
      </w:r>
    </w:p>
    <w:p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Cs/>
          <w:szCs w:val="32"/>
          <w:lang w:eastAsia="zh-CN"/>
        </w:rPr>
      </w:pPr>
      <w:r>
        <w:rPr>
          <w:rFonts w:hint="eastAsia" w:ascii="黑体" w:hAnsi="黑体" w:eastAsia="黑体" w:cs="黑体"/>
          <w:bCs/>
          <w:szCs w:val="32"/>
          <w:lang w:val="en-US" w:eastAsia="zh-CN"/>
        </w:rPr>
        <w:t>常州大学</w:t>
      </w:r>
      <w:r>
        <w:rPr>
          <w:rFonts w:hint="eastAsia" w:ascii="黑体" w:hAnsi="黑体" w:eastAsia="黑体" w:cs="黑体"/>
          <w:bCs/>
          <w:szCs w:val="32"/>
          <w:lang w:eastAsia="zh-CN"/>
        </w:rPr>
        <w:t>涉外活动总结</w:t>
      </w:r>
    </w:p>
    <w:tbl>
      <w:tblPr>
        <w:tblStyle w:val="4"/>
        <w:tblW w:w="87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40"/>
        <w:gridCol w:w="855"/>
        <w:gridCol w:w="1134"/>
        <w:gridCol w:w="640"/>
        <w:gridCol w:w="1628"/>
        <w:gridCol w:w="70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涉外活动名称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承办部门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责  任  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时间安排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保密负责人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事   由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来宾</w:t>
            </w: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  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  位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widowControl/>
              <w:tabs>
                <w:tab w:val="clear" w:pos="4153"/>
                <w:tab w:val="clear" w:pos="8306"/>
              </w:tabs>
              <w:adjustRightInd w:val="0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</w:rPr>
              <w:t>参加人员情况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widowControl/>
              <w:tabs>
                <w:tab w:val="clear" w:pos="4153"/>
                <w:tab w:val="clear" w:pos="8306"/>
              </w:tabs>
              <w:adjustRightInd w:val="0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</w:rPr>
              <w:t>保密教育提醒情况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活动路线情况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会谈交流情况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4" w:lineRule="auto"/>
              <w:jc w:val="both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4"/>
                <w:lang w:val="en-US" w:eastAsia="zh-CN"/>
              </w:rPr>
              <w:t>（交流内容需详细）</w:t>
            </w: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提供资料情况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国际交流处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审查意见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4" w:lineRule="auto"/>
              <w:ind w:left="4442" w:leftChars="1388" w:firstLine="480" w:firstLineChars="200"/>
              <w:jc w:val="righ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24" w:lineRule="auto"/>
              <w:ind w:left="4442" w:leftChars="1388" w:firstLine="480" w:firstLineChars="200"/>
              <w:jc w:val="righ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adjustRightInd w:val="0"/>
              <w:snapToGrid w:val="0"/>
              <w:ind w:firstLine="720" w:firstLineChars="300"/>
              <w:jc w:val="both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国际交流处负责人（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：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 （盖章）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保密办公室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复审意见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4" w:lineRule="auto"/>
              <w:ind w:firstLine="3840" w:firstLineChars="1600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1200" w:firstLineChars="500"/>
              <w:jc w:val="both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  <w:t>保密办公室</w:t>
            </w: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： 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（盖章）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F2F33"/>
    <w:multiLevelType w:val="singleLevel"/>
    <w:tmpl w:val="2C2F2F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2D39D1"/>
    <w:multiLevelType w:val="multilevel"/>
    <w:tmpl w:val="4F2D39D1"/>
    <w:lvl w:ilvl="0" w:tentative="0">
      <w:start w:val="1"/>
      <w:numFmt w:val="japaneseCounting"/>
      <w:suff w:val="nothing"/>
      <w:lvlText w:val="%1、"/>
      <w:lvlJc w:val="left"/>
      <w:pPr>
        <w:ind w:left="560" w:firstLine="0"/>
      </w:pPr>
      <w:rPr>
        <w:rFonts w:ascii="仿宋" w:hAnsi="仿宋" w:eastAsia="仿宋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OTZhYmE3MWMyMWZmNThiZTJlNjViNTZkN2MxMmUifQ=="/>
  </w:docVars>
  <w:rsids>
    <w:rsidRoot w:val="5D8F5F95"/>
    <w:rsid w:val="000315EE"/>
    <w:rsid w:val="001B0109"/>
    <w:rsid w:val="00292461"/>
    <w:rsid w:val="003F25C3"/>
    <w:rsid w:val="00696A65"/>
    <w:rsid w:val="007E40B6"/>
    <w:rsid w:val="00905515"/>
    <w:rsid w:val="00BD48E9"/>
    <w:rsid w:val="00DA31AC"/>
    <w:rsid w:val="00E058FF"/>
    <w:rsid w:val="00F13F37"/>
    <w:rsid w:val="0B584344"/>
    <w:rsid w:val="0B833627"/>
    <w:rsid w:val="0F614A1A"/>
    <w:rsid w:val="101414CF"/>
    <w:rsid w:val="12F30405"/>
    <w:rsid w:val="142D2812"/>
    <w:rsid w:val="142E1791"/>
    <w:rsid w:val="18974357"/>
    <w:rsid w:val="1A0C0BFE"/>
    <w:rsid w:val="23DB2FB6"/>
    <w:rsid w:val="26A53305"/>
    <w:rsid w:val="289E7AC9"/>
    <w:rsid w:val="29D80F07"/>
    <w:rsid w:val="2B5F2C32"/>
    <w:rsid w:val="3033329D"/>
    <w:rsid w:val="3240289B"/>
    <w:rsid w:val="35E728CC"/>
    <w:rsid w:val="38404012"/>
    <w:rsid w:val="3A372D07"/>
    <w:rsid w:val="3A9C31E1"/>
    <w:rsid w:val="42903DE8"/>
    <w:rsid w:val="48AE1366"/>
    <w:rsid w:val="4B1A0AFD"/>
    <w:rsid w:val="4D9B6C7C"/>
    <w:rsid w:val="4E7740AE"/>
    <w:rsid w:val="50812183"/>
    <w:rsid w:val="55A341D1"/>
    <w:rsid w:val="579B0541"/>
    <w:rsid w:val="5A7C4F26"/>
    <w:rsid w:val="5D8F5F95"/>
    <w:rsid w:val="61B436F8"/>
    <w:rsid w:val="63874DEB"/>
    <w:rsid w:val="673D21E8"/>
    <w:rsid w:val="68A27B5D"/>
    <w:rsid w:val="69D16911"/>
    <w:rsid w:val="799A36FC"/>
    <w:rsid w:val="7DB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1092</Words>
  <Characters>1092</Characters>
  <Lines>11</Lines>
  <Paragraphs>3</Paragraphs>
  <TotalTime>2</TotalTime>
  <ScaleCrop>false</ScaleCrop>
  <LinksUpToDate>false</LinksUpToDate>
  <CharactersWithSpaces>1683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2021-01-06T01:22:00Z</dcterms:created>
  <dc:creator>Administrator</dc:creator>
  <cp:lastModifiedBy>查理</cp:lastModifiedBy>
  <dcterms:modified xsi:type="dcterms:W3CDTF">2023-11-14T06:56:24Z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5A3B91D4C1FC44EA995A2AEAA6D73321</vt:lpwstr>
  </property>
</Properties>
</file>